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77109759" w14:textId="77777777" w:rsidR="007E231C" w:rsidRPr="009D7029" w:rsidRDefault="009D7029">
      <w:pPr>
        <w:rPr>
          <w:b/>
          <w:sz w:val="22"/>
          <w:szCs w:val="22"/>
          <w:u w:val="single"/>
        </w:rPr>
      </w:pPr>
      <w:r w:rsidRPr="009D7029">
        <w:rPr>
          <w:b/>
          <w:sz w:val="22"/>
          <w:szCs w:val="22"/>
          <w:u w:val="single"/>
        </w:rPr>
        <w:t>Lecture Three</w:t>
      </w:r>
    </w:p>
    <w:p w14:paraId="528B167C" w14:textId="77777777" w:rsidR="009D7029" w:rsidRPr="009D7029" w:rsidRDefault="009D7029">
      <w:pPr>
        <w:rPr>
          <w:b/>
          <w:sz w:val="22"/>
          <w:szCs w:val="22"/>
          <w:u w:val="single"/>
        </w:rPr>
      </w:pPr>
    </w:p>
    <w:p w14:paraId="3CEA7547" w14:textId="77777777" w:rsidR="009D7029" w:rsidRDefault="009D7029">
      <w:pPr>
        <w:rPr>
          <w:sz w:val="22"/>
          <w:szCs w:val="22"/>
        </w:rPr>
      </w:pPr>
      <w:r w:rsidRPr="009D7029">
        <w:rPr>
          <w:sz w:val="22"/>
          <w:szCs w:val="22"/>
        </w:rPr>
        <w:t>Last week we considered Lewis’s Counterfactual</w:t>
      </w:r>
      <w:r>
        <w:rPr>
          <w:sz w:val="22"/>
          <w:szCs w:val="22"/>
        </w:rPr>
        <w:t xml:space="preserve"> Theories of Causation (CTC), originally put forward as a rival to the Regularity Theories of Causation (RTC) that were traditionally attributed to David Hume. </w:t>
      </w:r>
    </w:p>
    <w:p w14:paraId="09A203A8" w14:textId="77777777" w:rsidR="009D7029" w:rsidRDefault="009D7029">
      <w:pPr>
        <w:rPr>
          <w:sz w:val="22"/>
          <w:szCs w:val="22"/>
        </w:rPr>
      </w:pPr>
    </w:p>
    <w:p w14:paraId="2772F5DC" w14:textId="3C8936B6" w:rsidR="009D7029" w:rsidRDefault="002A5E4F">
      <w:pPr>
        <w:rPr>
          <w:sz w:val="22"/>
          <w:szCs w:val="22"/>
        </w:rPr>
      </w:pPr>
      <w:r>
        <w:rPr>
          <w:sz w:val="22"/>
          <w:szCs w:val="22"/>
        </w:rPr>
        <w:t>But there is an</w:t>
      </w:r>
      <w:r w:rsidR="009D7029">
        <w:rPr>
          <w:sz w:val="22"/>
          <w:szCs w:val="22"/>
        </w:rPr>
        <w:t xml:space="preserve"> important sense in which CTC is </w:t>
      </w:r>
      <w:r w:rsidR="009D7029">
        <w:rPr>
          <w:i/>
          <w:sz w:val="22"/>
          <w:szCs w:val="22"/>
        </w:rPr>
        <w:t>not</w:t>
      </w:r>
      <w:r w:rsidR="00707C84">
        <w:rPr>
          <w:sz w:val="22"/>
          <w:szCs w:val="22"/>
        </w:rPr>
        <w:t xml:space="preserve"> a rival to RTC. </w:t>
      </w:r>
      <w:r w:rsidR="009D7029">
        <w:rPr>
          <w:sz w:val="22"/>
          <w:szCs w:val="22"/>
        </w:rPr>
        <w:t xml:space="preserve">They both reject the notion of necessary connection, insisting causation </w:t>
      </w:r>
      <w:r w:rsidR="00707C84">
        <w:rPr>
          <w:sz w:val="22"/>
          <w:szCs w:val="22"/>
        </w:rPr>
        <w:t xml:space="preserve">is no more </w:t>
      </w:r>
      <w:r w:rsidR="009D7029">
        <w:rPr>
          <w:sz w:val="22"/>
          <w:szCs w:val="22"/>
        </w:rPr>
        <w:t xml:space="preserve">than </w:t>
      </w:r>
      <w:r w:rsidR="009D7029" w:rsidRPr="00300E06">
        <w:rPr>
          <w:sz w:val="22"/>
          <w:szCs w:val="22"/>
        </w:rPr>
        <w:t>lawful regularity.</w:t>
      </w:r>
      <w:r w:rsidR="009D7029">
        <w:rPr>
          <w:i/>
          <w:sz w:val="22"/>
          <w:szCs w:val="22"/>
        </w:rPr>
        <w:t xml:space="preserve"> </w:t>
      </w:r>
    </w:p>
    <w:p w14:paraId="004ECABF" w14:textId="77777777" w:rsidR="009D7029" w:rsidRDefault="009D7029">
      <w:pPr>
        <w:rPr>
          <w:sz w:val="22"/>
          <w:szCs w:val="22"/>
        </w:rPr>
      </w:pPr>
    </w:p>
    <w:p w14:paraId="2FC9BA64" w14:textId="7704B45D" w:rsidR="00300E06" w:rsidRDefault="009D7029">
      <w:pPr>
        <w:rPr>
          <w:sz w:val="22"/>
          <w:szCs w:val="22"/>
        </w:rPr>
      </w:pPr>
      <w:r>
        <w:rPr>
          <w:sz w:val="22"/>
          <w:szCs w:val="22"/>
        </w:rPr>
        <w:t xml:space="preserve">In </w:t>
      </w:r>
      <w:r w:rsidR="008F08BA">
        <w:rPr>
          <w:sz w:val="22"/>
          <w:szCs w:val="22"/>
        </w:rPr>
        <w:t>the mid to late 80s</w:t>
      </w:r>
      <w:r w:rsidR="002A5E4F">
        <w:rPr>
          <w:sz w:val="22"/>
          <w:szCs w:val="22"/>
        </w:rPr>
        <w:t xml:space="preserve"> </w:t>
      </w:r>
      <w:r>
        <w:rPr>
          <w:sz w:val="22"/>
          <w:szCs w:val="22"/>
        </w:rPr>
        <w:t>Galen Strawson</w:t>
      </w:r>
      <w:r w:rsidR="008F08BA">
        <w:rPr>
          <w:rStyle w:val="FootnoteReference"/>
          <w:sz w:val="22"/>
          <w:szCs w:val="22"/>
        </w:rPr>
        <w:footnoteReference w:id="1"/>
      </w:r>
      <w:r>
        <w:rPr>
          <w:sz w:val="22"/>
          <w:szCs w:val="22"/>
        </w:rPr>
        <w:t xml:space="preserve"> </w:t>
      </w:r>
      <w:r w:rsidR="002A5E4F">
        <w:rPr>
          <w:sz w:val="22"/>
          <w:szCs w:val="22"/>
        </w:rPr>
        <w:t>(and others</w:t>
      </w:r>
      <w:r w:rsidR="002A5E4F">
        <w:rPr>
          <w:rStyle w:val="FootnoteReference"/>
          <w:i/>
          <w:sz w:val="22"/>
          <w:szCs w:val="22"/>
        </w:rPr>
        <w:footnoteReference w:id="2"/>
      </w:r>
      <w:r w:rsidR="002A5E4F">
        <w:rPr>
          <w:sz w:val="22"/>
          <w:szCs w:val="22"/>
        </w:rPr>
        <w:t xml:space="preserve">) </w:t>
      </w:r>
      <w:r w:rsidR="00BA21CB">
        <w:rPr>
          <w:sz w:val="22"/>
          <w:szCs w:val="22"/>
        </w:rPr>
        <w:t xml:space="preserve">suggested that </w:t>
      </w:r>
      <w:r>
        <w:rPr>
          <w:sz w:val="22"/>
          <w:szCs w:val="22"/>
        </w:rPr>
        <w:t>Hume is</w:t>
      </w:r>
      <w:r w:rsidR="00BA21CB">
        <w:rPr>
          <w:sz w:val="22"/>
          <w:szCs w:val="22"/>
        </w:rPr>
        <w:t xml:space="preserve">, in fact, a sceptical realist. This would make the traditional interpretation </w:t>
      </w:r>
      <w:r w:rsidR="00707C84">
        <w:rPr>
          <w:sz w:val="22"/>
          <w:szCs w:val="22"/>
        </w:rPr>
        <w:t xml:space="preserve">of Hume </w:t>
      </w:r>
      <w:r w:rsidRPr="00300E06">
        <w:rPr>
          <w:sz w:val="22"/>
          <w:szCs w:val="22"/>
        </w:rPr>
        <w:t>wrong</w:t>
      </w:r>
      <w:r w:rsidR="000036BB" w:rsidRPr="00300E06">
        <w:rPr>
          <w:sz w:val="22"/>
          <w:szCs w:val="22"/>
        </w:rPr>
        <w:t>.</w:t>
      </w:r>
      <w:r w:rsidR="000036BB">
        <w:rPr>
          <w:sz w:val="22"/>
          <w:szCs w:val="22"/>
        </w:rPr>
        <w:t xml:space="preserve"> </w:t>
      </w:r>
      <w:r w:rsidR="00BA21CB">
        <w:rPr>
          <w:sz w:val="22"/>
          <w:szCs w:val="22"/>
        </w:rPr>
        <w:t xml:space="preserve"> </w:t>
      </w:r>
    </w:p>
    <w:p w14:paraId="4DF9DEB1" w14:textId="77777777" w:rsidR="00300E06" w:rsidRDefault="00300E06">
      <w:pPr>
        <w:rPr>
          <w:sz w:val="22"/>
          <w:szCs w:val="22"/>
        </w:rPr>
      </w:pPr>
    </w:p>
    <w:p w14:paraId="4C7E4335" w14:textId="69005CED" w:rsidR="006F3300" w:rsidRDefault="00BA21CB">
      <w:pPr>
        <w:rPr>
          <w:sz w:val="22"/>
          <w:szCs w:val="22"/>
        </w:rPr>
      </w:pPr>
      <w:r>
        <w:rPr>
          <w:sz w:val="22"/>
          <w:szCs w:val="22"/>
        </w:rPr>
        <w:t xml:space="preserve">Strawson’s Hume </w:t>
      </w:r>
      <w:r w:rsidR="006F3300">
        <w:rPr>
          <w:sz w:val="22"/>
          <w:szCs w:val="22"/>
        </w:rPr>
        <w:t xml:space="preserve">is a </w:t>
      </w:r>
      <w:r w:rsidR="006F3300">
        <w:rPr>
          <w:i/>
          <w:sz w:val="22"/>
          <w:szCs w:val="22"/>
        </w:rPr>
        <w:t xml:space="preserve">realist </w:t>
      </w:r>
      <w:r w:rsidR="006F3300">
        <w:rPr>
          <w:sz w:val="22"/>
          <w:szCs w:val="22"/>
        </w:rPr>
        <w:t>in</w:t>
      </w:r>
      <w:r>
        <w:rPr>
          <w:sz w:val="22"/>
          <w:szCs w:val="22"/>
        </w:rPr>
        <w:t xml:space="preserve"> virtue of believing that </w:t>
      </w:r>
      <w:r w:rsidR="006F3300">
        <w:rPr>
          <w:sz w:val="22"/>
          <w:szCs w:val="22"/>
        </w:rPr>
        <w:t xml:space="preserve">causation </w:t>
      </w:r>
      <w:r w:rsidR="006F3300">
        <w:rPr>
          <w:i/>
          <w:sz w:val="22"/>
          <w:szCs w:val="22"/>
        </w:rPr>
        <w:t>does</w:t>
      </w:r>
      <w:r w:rsidR="006F3300">
        <w:rPr>
          <w:sz w:val="22"/>
          <w:szCs w:val="22"/>
        </w:rPr>
        <w:t xml:space="preserve"> involve necessary connection (or ‘connexion’ as Hume would spell it, and as Strawson spells it) – i.e. that </w:t>
      </w:r>
      <w:r w:rsidR="006F3300" w:rsidRPr="00300E06">
        <w:rPr>
          <w:sz w:val="22"/>
          <w:szCs w:val="22"/>
        </w:rPr>
        <w:t>there is</w:t>
      </w:r>
      <w:r w:rsidR="006F3300">
        <w:rPr>
          <w:sz w:val="22"/>
          <w:szCs w:val="22"/>
        </w:rPr>
        <w:t xml:space="preserve"> </w:t>
      </w:r>
      <w:r w:rsidR="006F3300" w:rsidRPr="00300E06">
        <w:rPr>
          <w:i/>
          <w:sz w:val="22"/>
          <w:szCs w:val="22"/>
        </w:rPr>
        <w:t>more</w:t>
      </w:r>
      <w:r w:rsidR="006F3300">
        <w:rPr>
          <w:sz w:val="22"/>
          <w:szCs w:val="22"/>
        </w:rPr>
        <w:t xml:space="preserve"> to causation than regularity. But he is </w:t>
      </w:r>
      <w:r w:rsidR="006F3300" w:rsidRPr="006F3300">
        <w:rPr>
          <w:i/>
          <w:sz w:val="22"/>
          <w:szCs w:val="22"/>
        </w:rPr>
        <w:t>sceptical</w:t>
      </w:r>
      <w:r w:rsidR="006F3300">
        <w:rPr>
          <w:sz w:val="22"/>
          <w:szCs w:val="22"/>
        </w:rPr>
        <w:t xml:space="preserve"> in that he believes we </w:t>
      </w:r>
      <w:r w:rsidR="006F3300" w:rsidRPr="00300E06">
        <w:rPr>
          <w:sz w:val="22"/>
          <w:szCs w:val="22"/>
        </w:rPr>
        <w:t>cannot know anything about</w:t>
      </w:r>
      <w:r w:rsidR="006F3300">
        <w:rPr>
          <w:sz w:val="22"/>
          <w:szCs w:val="22"/>
        </w:rPr>
        <w:t xml:space="preserve"> this necessary connection. </w:t>
      </w:r>
    </w:p>
    <w:p w14:paraId="4CD23BED" w14:textId="77777777" w:rsidR="00DF429D" w:rsidRDefault="00DF429D">
      <w:pPr>
        <w:rPr>
          <w:sz w:val="22"/>
          <w:szCs w:val="22"/>
        </w:rPr>
      </w:pPr>
    </w:p>
    <w:p w14:paraId="007E9C91" w14:textId="254ADE07" w:rsidR="00DF429D" w:rsidRDefault="00BA21CB" w:rsidP="00DF429D">
      <w:pPr>
        <w:rPr>
          <w:sz w:val="22"/>
          <w:szCs w:val="22"/>
        </w:rPr>
      </w:pPr>
      <w:r>
        <w:rPr>
          <w:sz w:val="22"/>
          <w:szCs w:val="22"/>
        </w:rPr>
        <w:t>We shall consider first h</w:t>
      </w:r>
      <w:r w:rsidR="00DF429D">
        <w:rPr>
          <w:sz w:val="22"/>
          <w:szCs w:val="22"/>
        </w:rPr>
        <w:t xml:space="preserve">ow sceptical realism </w:t>
      </w:r>
      <w:r>
        <w:rPr>
          <w:sz w:val="22"/>
          <w:szCs w:val="22"/>
        </w:rPr>
        <w:t xml:space="preserve">will </w:t>
      </w:r>
      <w:r w:rsidR="00DF429D">
        <w:rPr>
          <w:sz w:val="22"/>
          <w:szCs w:val="22"/>
        </w:rPr>
        <w:t>impa</w:t>
      </w:r>
      <w:r>
        <w:rPr>
          <w:sz w:val="22"/>
          <w:szCs w:val="22"/>
        </w:rPr>
        <w:t>ct</w:t>
      </w:r>
      <w:r w:rsidR="00DF429D">
        <w:rPr>
          <w:sz w:val="22"/>
          <w:szCs w:val="22"/>
        </w:rPr>
        <w:t xml:space="preserve"> on our analysis of the concept of causation.</w:t>
      </w:r>
      <w:r>
        <w:rPr>
          <w:sz w:val="22"/>
          <w:szCs w:val="22"/>
        </w:rPr>
        <w:t xml:space="preserve"> We shall then look at Strawson’</w:t>
      </w:r>
      <w:r w:rsidR="008F08BA">
        <w:rPr>
          <w:sz w:val="22"/>
          <w:szCs w:val="22"/>
        </w:rPr>
        <w:t xml:space="preserve">s argument for it, and the arguments against </w:t>
      </w:r>
      <w:r w:rsidR="00300E06">
        <w:rPr>
          <w:sz w:val="22"/>
          <w:szCs w:val="22"/>
        </w:rPr>
        <w:t>it</w:t>
      </w:r>
      <w:r>
        <w:rPr>
          <w:sz w:val="22"/>
          <w:szCs w:val="22"/>
        </w:rPr>
        <w:t xml:space="preserve">. </w:t>
      </w:r>
    </w:p>
    <w:p w14:paraId="53549D0C" w14:textId="77777777" w:rsidR="00BA21CB" w:rsidRDefault="00BA21CB" w:rsidP="00DF429D">
      <w:pPr>
        <w:rPr>
          <w:sz w:val="22"/>
          <w:szCs w:val="22"/>
        </w:rPr>
      </w:pPr>
    </w:p>
    <w:p w14:paraId="28317D5C" w14:textId="0DA2FBEE" w:rsidR="00BA21CB" w:rsidRPr="00BA21CB" w:rsidRDefault="00BA21CB" w:rsidP="00DF429D">
      <w:pPr>
        <w:rPr>
          <w:b/>
          <w:sz w:val="22"/>
          <w:szCs w:val="22"/>
          <w:u w:val="single"/>
        </w:rPr>
      </w:pPr>
      <w:r w:rsidRPr="00BA21CB">
        <w:rPr>
          <w:b/>
          <w:sz w:val="22"/>
          <w:szCs w:val="22"/>
          <w:u w:val="single"/>
        </w:rPr>
        <w:t>Necessary Connexion</w:t>
      </w:r>
    </w:p>
    <w:p w14:paraId="3851D0FC" w14:textId="77777777" w:rsidR="00DF429D" w:rsidRPr="006F3300" w:rsidRDefault="00DF429D">
      <w:pPr>
        <w:rPr>
          <w:sz w:val="22"/>
          <w:szCs w:val="22"/>
        </w:rPr>
      </w:pPr>
    </w:p>
    <w:p w14:paraId="6C4B7498" w14:textId="77777777" w:rsidR="00300E06" w:rsidRDefault="002C2948" w:rsidP="00300E06">
      <w:pPr>
        <w:rPr>
          <w:sz w:val="22"/>
          <w:szCs w:val="22"/>
        </w:rPr>
      </w:pPr>
      <w:r>
        <w:rPr>
          <w:sz w:val="22"/>
          <w:szCs w:val="22"/>
        </w:rPr>
        <w:t xml:space="preserve">Both </w:t>
      </w:r>
      <w:r w:rsidR="00300E06">
        <w:rPr>
          <w:sz w:val="22"/>
          <w:szCs w:val="22"/>
        </w:rPr>
        <w:t>RTC and CTC</w:t>
      </w:r>
      <w:r>
        <w:rPr>
          <w:sz w:val="22"/>
          <w:szCs w:val="22"/>
        </w:rPr>
        <w:t xml:space="preserve"> are </w:t>
      </w:r>
      <w:r>
        <w:rPr>
          <w:i/>
          <w:sz w:val="22"/>
          <w:szCs w:val="22"/>
        </w:rPr>
        <w:t>reductive</w:t>
      </w:r>
      <w:r w:rsidR="00C23B4E">
        <w:rPr>
          <w:sz w:val="22"/>
          <w:szCs w:val="22"/>
        </w:rPr>
        <w:t xml:space="preserve">. They </w:t>
      </w:r>
      <w:r w:rsidR="00300E06">
        <w:rPr>
          <w:sz w:val="22"/>
          <w:szCs w:val="22"/>
        </w:rPr>
        <w:t xml:space="preserve">reduce </w:t>
      </w:r>
      <w:r w:rsidR="00C23B4E">
        <w:rPr>
          <w:sz w:val="22"/>
          <w:szCs w:val="22"/>
        </w:rPr>
        <w:t xml:space="preserve">the causal relation to a network of lawful regularities, themselves cashed out in terms of our best </w:t>
      </w:r>
      <w:r w:rsidR="00C23B4E" w:rsidRPr="00300E06">
        <w:rPr>
          <w:sz w:val="22"/>
          <w:szCs w:val="22"/>
        </w:rPr>
        <w:t>explanatory</w:t>
      </w:r>
      <w:r w:rsidR="00C23B4E" w:rsidRPr="00C23B4E">
        <w:rPr>
          <w:i/>
          <w:sz w:val="22"/>
          <w:szCs w:val="22"/>
        </w:rPr>
        <w:t xml:space="preserve"> </w:t>
      </w:r>
      <w:r w:rsidR="00C23B4E">
        <w:rPr>
          <w:sz w:val="22"/>
          <w:szCs w:val="22"/>
        </w:rPr>
        <w:t xml:space="preserve">theories. </w:t>
      </w:r>
      <w:r w:rsidR="00300E06">
        <w:rPr>
          <w:sz w:val="22"/>
          <w:szCs w:val="22"/>
        </w:rPr>
        <w:t xml:space="preserve">A single case of causation, according to RTC and CTC, is a case of causation </w:t>
      </w:r>
      <w:r w:rsidR="00300E06" w:rsidRPr="0058116D">
        <w:rPr>
          <w:i/>
          <w:sz w:val="22"/>
          <w:szCs w:val="22"/>
        </w:rPr>
        <w:t xml:space="preserve">only </w:t>
      </w:r>
      <w:r w:rsidR="00300E06">
        <w:rPr>
          <w:sz w:val="22"/>
          <w:szCs w:val="22"/>
        </w:rPr>
        <w:t xml:space="preserve">because it instantiates some lawful regularity. </w:t>
      </w:r>
    </w:p>
    <w:p w14:paraId="68E017A0" w14:textId="77777777" w:rsidR="00C23B4E" w:rsidRDefault="00C23B4E">
      <w:pPr>
        <w:rPr>
          <w:sz w:val="22"/>
          <w:szCs w:val="22"/>
        </w:rPr>
      </w:pPr>
    </w:p>
    <w:p w14:paraId="75D115AB" w14:textId="41C81B12" w:rsidR="00C23B4E" w:rsidRDefault="00300E06">
      <w:pPr>
        <w:rPr>
          <w:sz w:val="22"/>
          <w:szCs w:val="22"/>
        </w:rPr>
      </w:pPr>
      <w:r>
        <w:rPr>
          <w:sz w:val="22"/>
          <w:szCs w:val="22"/>
        </w:rPr>
        <w:t>If they are correct this means</w:t>
      </w:r>
      <w:r w:rsidR="00C23B4E">
        <w:rPr>
          <w:sz w:val="22"/>
          <w:szCs w:val="22"/>
        </w:rPr>
        <w:t xml:space="preserve"> that there is no more to causation than the regularities by appeal to which we explain, predict and manipulate events in the world. </w:t>
      </w:r>
    </w:p>
    <w:p w14:paraId="3DCAF09F" w14:textId="77777777" w:rsidR="00C23B4E" w:rsidRDefault="00C23B4E">
      <w:pPr>
        <w:rPr>
          <w:sz w:val="22"/>
          <w:szCs w:val="22"/>
        </w:rPr>
      </w:pPr>
    </w:p>
    <w:p w14:paraId="4589EA6D" w14:textId="6B1F6A50" w:rsidR="00300E06" w:rsidRDefault="007505E0">
      <w:pPr>
        <w:rPr>
          <w:sz w:val="22"/>
          <w:szCs w:val="22"/>
        </w:rPr>
      </w:pPr>
      <w:r>
        <w:rPr>
          <w:sz w:val="22"/>
          <w:szCs w:val="22"/>
        </w:rPr>
        <w:t>T</w:t>
      </w:r>
      <w:r w:rsidR="00C23B4E">
        <w:rPr>
          <w:sz w:val="22"/>
          <w:szCs w:val="22"/>
        </w:rPr>
        <w:t xml:space="preserve">his does not mean that causation </w:t>
      </w:r>
      <w:r w:rsidR="00194082">
        <w:rPr>
          <w:sz w:val="22"/>
          <w:szCs w:val="22"/>
        </w:rPr>
        <w:t>isn’t real</w:t>
      </w:r>
      <w:r w:rsidR="00C23B4E">
        <w:rPr>
          <w:sz w:val="22"/>
          <w:szCs w:val="22"/>
        </w:rPr>
        <w:t>. The regularities would be there whether we appeal</w:t>
      </w:r>
      <w:r w:rsidR="00194082">
        <w:rPr>
          <w:sz w:val="22"/>
          <w:szCs w:val="22"/>
        </w:rPr>
        <w:t>ed</w:t>
      </w:r>
      <w:r w:rsidR="00C23B4E">
        <w:rPr>
          <w:sz w:val="22"/>
          <w:szCs w:val="22"/>
        </w:rPr>
        <w:t xml:space="preserve"> to them or not. They are not dependent on us. And there would be a difference between </w:t>
      </w:r>
      <w:r w:rsidR="00C23B4E">
        <w:rPr>
          <w:i/>
          <w:sz w:val="22"/>
          <w:szCs w:val="22"/>
        </w:rPr>
        <w:t>laws</w:t>
      </w:r>
      <w:r w:rsidR="00C23B4E">
        <w:rPr>
          <w:sz w:val="22"/>
          <w:szCs w:val="22"/>
        </w:rPr>
        <w:t xml:space="preserve"> and accidental regularities, even if we weren’t there to identify the laws </w:t>
      </w:r>
      <w:r w:rsidR="00C23B4E">
        <w:rPr>
          <w:i/>
          <w:sz w:val="22"/>
          <w:szCs w:val="22"/>
        </w:rPr>
        <w:t>as</w:t>
      </w:r>
      <w:r w:rsidR="00C23B4E">
        <w:rPr>
          <w:sz w:val="22"/>
          <w:szCs w:val="22"/>
        </w:rPr>
        <w:t xml:space="preserve"> laws.  </w:t>
      </w:r>
      <w:r w:rsidR="0058116D">
        <w:rPr>
          <w:sz w:val="22"/>
          <w:szCs w:val="22"/>
        </w:rPr>
        <w:t xml:space="preserve">RTC and CTC </w:t>
      </w:r>
      <w:r w:rsidR="00080DA6">
        <w:rPr>
          <w:sz w:val="22"/>
          <w:szCs w:val="22"/>
        </w:rPr>
        <w:t xml:space="preserve">combine </w:t>
      </w:r>
      <w:r w:rsidR="00194082">
        <w:rPr>
          <w:sz w:val="22"/>
          <w:szCs w:val="22"/>
        </w:rPr>
        <w:t>reductivism with realism</w:t>
      </w:r>
      <w:r w:rsidR="00080DA6">
        <w:rPr>
          <w:sz w:val="22"/>
          <w:szCs w:val="22"/>
        </w:rPr>
        <w:t xml:space="preserve"> </w:t>
      </w:r>
      <w:r w:rsidR="00300E06">
        <w:rPr>
          <w:sz w:val="22"/>
          <w:szCs w:val="22"/>
        </w:rPr>
        <w:t>about causation.</w:t>
      </w:r>
    </w:p>
    <w:p w14:paraId="124F6423" w14:textId="77777777" w:rsidR="00351B3F" w:rsidRDefault="00351B3F">
      <w:pPr>
        <w:rPr>
          <w:sz w:val="22"/>
          <w:szCs w:val="22"/>
        </w:rPr>
      </w:pPr>
    </w:p>
    <w:p w14:paraId="37380EBC" w14:textId="78F43C53" w:rsidR="00351B3F" w:rsidRPr="00351B3F" w:rsidRDefault="00A21BA2">
      <w:pPr>
        <w:rPr>
          <w:sz w:val="22"/>
          <w:szCs w:val="22"/>
        </w:rPr>
      </w:pPr>
      <w:r>
        <w:rPr>
          <w:sz w:val="22"/>
          <w:szCs w:val="22"/>
        </w:rPr>
        <w:t xml:space="preserve">But reductivism isn’t the only game in town. </w:t>
      </w:r>
      <w:r w:rsidR="00707C84">
        <w:rPr>
          <w:sz w:val="22"/>
          <w:szCs w:val="22"/>
        </w:rPr>
        <w:t xml:space="preserve">There are analyses of causation that </w:t>
      </w:r>
      <w:r w:rsidR="00351B3F">
        <w:rPr>
          <w:sz w:val="22"/>
          <w:szCs w:val="22"/>
        </w:rPr>
        <w:t>ack</w:t>
      </w:r>
      <w:r w:rsidR="0058116D">
        <w:rPr>
          <w:sz w:val="22"/>
          <w:szCs w:val="22"/>
        </w:rPr>
        <w:t>nowledge necessary connection</w:t>
      </w:r>
      <w:r w:rsidR="00707C84">
        <w:rPr>
          <w:sz w:val="22"/>
          <w:szCs w:val="22"/>
        </w:rPr>
        <w:t xml:space="preserve">, </w:t>
      </w:r>
      <w:r w:rsidR="00AD336D">
        <w:rPr>
          <w:sz w:val="22"/>
          <w:szCs w:val="22"/>
        </w:rPr>
        <w:t xml:space="preserve">some sort of </w:t>
      </w:r>
      <w:r w:rsidR="00AD336D" w:rsidRPr="00AD336D">
        <w:rPr>
          <w:sz w:val="22"/>
          <w:szCs w:val="22"/>
        </w:rPr>
        <w:t>force</w:t>
      </w:r>
      <w:r w:rsidR="00AD336D">
        <w:rPr>
          <w:sz w:val="22"/>
          <w:szCs w:val="22"/>
        </w:rPr>
        <w:t xml:space="preserve"> or </w:t>
      </w:r>
      <w:r w:rsidR="00AD336D">
        <w:rPr>
          <w:i/>
          <w:sz w:val="22"/>
          <w:szCs w:val="22"/>
        </w:rPr>
        <w:t xml:space="preserve">power, </w:t>
      </w:r>
      <w:r w:rsidR="00707C84" w:rsidRPr="00AD336D">
        <w:rPr>
          <w:sz w:val="22"/>
          <w:szCs w:val="22"/>
        </w:rPr>
        <w:t>and</w:t>
      </w:r>
      <w:r w:rsidR="00707C84">
        <w:rPr>
          <w:sz w:val="22"/>
          <w:szCs w:val="22"/>
        </w:rPr>
        <w:t xml:space="preserve"> that insist</w:t>
      </w:r>
      <w:r w:rsidR="00351B3F">
        <w:rPr>
          <w:sz w:val="22"/>
          <w:szCs w:val="22"/>
        </w:rPr>
        <w:t xml:space="preserve"> there </w:t>
      </w:r>
      <w:r w:rsidR="00351B3F" w:rsidRPr="00862360">
        <w:rPr>
          <w:i/>
          <w:sz w:val="22"/>
          <w:szCs w:val="22"/>
        </w:rPr>
        <w:t>is</w:t>
      </w:r>
      <w:r w:rsidR="00351B3F">
        <w:rPr>
          <w:sz w:val="22"/>
          <w:szCs w:val="22"/>
        </w:rPr>
        <w:t xml:space="preserve"> ca</w:t>
      </w:r>
      <w:r w:rsidR="00AD336D">
        <w:rPr>
          <w:sz w:val="22"/>
          <w:szCs w:val="22"/>
        </w:rPr>
        <w:t xml:space="preserve">usation in the individual case. This means that </w:t>
      </w:r>
      <w:r w:rsidR="0058116D">
        <w:rPr>
          <w:sz w:val="22"/>
          <w:szCs w:val="22"/>
        </w:rPr>
        <w:t>there</w:t>
      </w:r>
      <w:r w:rsidR="00351B3F">
        <w:rPr>
          <w:sz w:val="22"/>
          <w:szCs w:val="22"/>
        </w:rPr>
        <w:t xml:space="preserve"> could be a causal relation that</w:t>
      </w:r>
      <w:r w:rsidR="00351B3F" w:rsidRPr="0058116D">
        <w:rPr>
          <w:sz w:val="22"/>
          <w:szCs w:val="22"/>
        </w:rPr>
        <w:t xml:space="preserve"> doesn’t</w:t>
      </w:r>
      <w:r w:rsidR="00351B3F">
        <w:rPr>
          <w:i/>
          <w:sz w:val="22"/>
          <w:szCs w:val="22"/>
        </w:rPr>
        <w:t xml:space="preserve"> </w:t>
      </w:r>
      <w:r w:rsidR="00351B3F" w:rsidRPr="00351B3F">
        <w:rPr>
          <w:sz w:val="22"/>
          <w:szCs w:val="22"/>
        </w:rPr>
        <w:t xml:space="preserve">instantiate </w:t>
      </w:r>
      <w:r w:rsidR="00351B3F" w:rsidRPr="0058116D">
        <w:rPr>
          <w:i/>
          <w:sz w:val="22"/>
          <w:szCs w:val="22"/>
        </w:rPr>
        <w:t>any</w:t>
      </w:r>
      <w:r w:rsidR="00351B3F" w:rsidRPr="00351B3F">
        <w:rPr>
          <w:sz w:val="22"/>
          <w:szCs w:val="22"/>
        </w:rPr>
        <w:t xml:space="preserve"> regularity. </w:t>
      </w:r>
      <w:r w:rsidR="00351B3F">
        <w:rPr>
          <w:sz w:val="22"/>
          <w:szCs w:val="22"/>
        </w:rPr>
        <w:t xml:space="preserve">Such theories are called </w:t>
      </w:r>
      <w:r w:rsidR="00351B3F">
        <w:rPr>
          <w:i/>
          <w:sz w:val="22"/>
          <w:szCs w:val="22"/>
        </w:rPr>
        <w:t>singularist</w:t>
      </w:r>
      <w:r w:rsidR="00351B3F">
        <w:rPr>
          <w:sz w:val="22"/>
          <w:szCs w:val="22"/>
        </w:rPr>
        <w:t xml:space="preserve"> theories</w:t>
      </w:r>
      <w:r w:rsidR="00BD11D0">
        <w:rPr>
          <w:rStyle w:val="FootnoteReference"/>
          <w:sz w:val="22"/>
          <w:szCs w:val="22"/>
        </w:rPr>
        <w:footnoteReference w:id="3"/>
      </w:r>
      <w:r w:rsidR="00BD11D0">
        <w:rPr>
          <w:sz w:val="22"/>
          <w:szCs w:val="22"/>
        </w:rPr>
        <w:t>.</w:t>
      </w:r>
      <w:r w:rsidR="00351B3F">
        <w:rPr>
          <w:sz w:val="22"/>
          <w:szCs w:val="22"/>
        </w:rPr>
        <w:t xml:space="preserve"> Instead of seeing causation as </w:t>
      </w:r>
      <w:r w:rsidR="00351B3F">
        <w:rPr>
          <w:i/>
          <w:sz w:val="22"/>
          <w:szCs w:val="22"/>
        </w:rPr>
        <w:t>extrinsic</w:t>
      </w:r>
      <w:r w:rsidR="00351B3F">
        <w:rPr>
          <w:sz w:val="22"/>
          <w:szCs w:val="22"/>
        </w:rPr>
        <w:t xml:space="preserve"> to </w:t>
      </w:r>
      <w:r w:rsidR="00707C84">
        <w:rPr>
          <w:sz w:val="22"/>
          <w:szCs w:val="22"/>
        </w:rPr>
        <w:t>any given causal relation, they see</w:t>
      </w:r>
      <w:r w:rsidR="00351B3F">
        <w:rPr>
          <w:sz w:val="22"/>
          <w:szCs w:val="22"/>
        </w:rPr>
        <w:t xml:space="preserve"> causation as </w:t>
      </w:r>
      <w:r w:rsidR="00351B3F">
        <w:rPr>
          <w:i/>
          <w:sz w:val="22"/>
          <w:szCs w:val="22"/>
        </w:rPr>
        <w:t xml:space="preserve">intrinsic </w:t>
      </w:r>
      <w:r w:rsidR="00197B70">
        <w:rPr>
          <w:sz w:val="22"/>
          <w:szCs w:val="22"/>
        </w:rPr>
        <w:t>to a</w:t>
      </w:r>
      <w:r w:rsidR="00351B3F">
        <w:rPr>
          <w:sz w:val="22"/>
          <w:szCs w:val="22"/>
        </w:rPr>
        <w:t xml:space="preserve"> single instance of causation</w:t>
      </w:r>
      <w:r w:rsidR="00BD11D0">
        <w:rPr>
          <w:rStyle w:val="FootnoteReference"/>
          <w:sz w:val="22"/>
          <w:szCs w:val="22"/>
        </w:rPr>
        <w:footnoteReference w:id="4"/>
      </w:r>
      <w:r w:rsidR="00BD11D0">
        <w:rPr>
          <w:sz w:val="22"/>
          <w:szCs w:val="22"/>
        </w:rPr>
        <w:t>.</w:t>
      </w:r>
      <w:r w:rsidR="00351B3F">
        <w:rPr>
          <w:sz w:val="22"/>
          <w:szCs w:val="22"/>
        </w:rPr>
        <w:t xml:space="preserve"> </w:t>
      </w:r>
    </w:p>
    <w:p w14:paraId="48552C9B" w14:textId="77777777" w:rsidR="00707C84" w:rsidRDefault="00707C84">
      <w:pPr>
        <w:rPr>
          <w:sz w:val="22"/>
          <w:szCs w:val="22"/>
        </w:rPr>
      </w:pPr>
    </w:p>
    <w:p w14:paraId="109EE7F8" w14:textId="20612932" w:rsidR="00080DA6" w:rsidRDefault="007505E0">
      <w:pPr>
        <w:rPr>
          <w:sz w:val="22"/>
          <w:szCs w:val="22"/>
        </w:rPr>
      </w:pPr>
      <w:r>
        <w:rPr>
          <w:sz w:val="22"/>
          <w:szCs w:val="22"/>
        </w:rPr>
        <w:lastRenderedPageBreak/>
        <w:t>Next week we will examine some singularist theories of causation. Today, however, we will examine Strawson’s argument for the claim that</w:t>
      </w:r>
      <w:r w:rsidR="00A21BA2">
        <w:rPr>
          <w:sz w:val="22"/>
          <w:szCs w:val="22"/>
        </w:rPr>
        <w:t>, pace the traditional interpretation of</w:t>
      </w:r>
      <w:r>
        <w:rPr>
          <w:sz w:val="22"/>
          <w:szCs w:val="22"/>
        </w:rPr>
        <w:t xml:space="preserve"> Hume</w:t>
      </w:r>
      <w:r w:rsidR="00A21BA2">
        <w:rPr>
          <w:sz w:val="22"/>
          <w:szCs w:val="22"/>
        </w:rPr>
        <w:t>, he</w:t>
      </w:r>
      <w:r>
        <w:rPr>
          <w:sz w:val="22"/>
          <w:szCs w:val="22"/>
        </w:rPr>
        <w:t xml:space="preserve"> </w:t>
      </w:r>
      <w:r w:rsidRPr="00862360">
        <w:rPr>
          <w:i/>
          <w:sz w:val="22"/>
          <w:szCs w:val="22"/>
        </w:rPr>
        <w:t>can</w:t>
      </w:r>
      <w:r>
        <w:rPr>
          <w:sz w:val="22"/>
          <w:szCs w:val="22"/>
        </w:rPr>
        <w:t xml:space="preserve"> admit a singular</w:t>
      </w:r>
      <w:r w:rsidR="00862360">
        <w:rPr>
          <w:sz w:val="22"/>
          <w:szCs w:val="22"/>
        </w:rPr>
        <w:t>ist theory of causation</w:t>
      </w:r>
      <w:r w:rsidR="00E92CFC">
        <w:rPr>
          <w:rStyle w:val="FootnoteReference"/>
          <w:sz w:val="22"/>
          <w:szCs w:val="22"/>
        </w:rPr>
        <w:footnoteReference w:id="5"/>
      </w:r>
      <w:r>
        <w:rPr>
          <w:sz w:val="22"/>
          <w:szCs w:val="22"/>
        </w:rPr>
        <w:t xml:space="preserve">. </w:t>
      </w:r>
    </w:p>
    <w:p w14:paraId="5147A7AF" w14:textId="77777777" w:rsidR="00D600D0" w:rsidRDefault="00D600D0">
      <w:pPr>
        <w:rPr>
          <w:sz w:val="22"/>
          <w:szCs w:val="22"/>
        </w:rPr>
      </w:pPr>
    </w:p>
    <w:p w14:paraId="44F8CE4C" w14:textId="7376C376" w:rsidR="00D600D0" w:rsidRPr="00D600D0" w:rsidRDefault="00D600D0">
      <w:pPr>
        <w:rPr>
          <w:b/>
          <w:sz w:val="22"/>
          <w:szCs w:val="22"/>
          <w:u w:val="single"/>
        </w:rPr>
      </w:pPr>
      <w:r w:rsidRPr="00D600D0">
        <w:rPr>
          <w:b/>
          <w:sz w:val="22"/>
          <w:szCs w:val="22"/>
          <w:u w:val="single"/>
        </w:rPr>
        <w:t>Strawson’s Argument</w:t>
      </w:r>
    </w:p>
    <w:p w14:paraId="2A9B17B7" w14:textId="77777777" w:rsidR="006F3300" w:rsidRDefault="006F3300">
      <w:pPr>
        <w:rPr>
          <w:sz w:val="22"/>
          <w:szCs w:val="22"/>
        </w:rPr>
      </w:pPr>
    </w:p>
    <w:p w14:paraId="69C4C259" w14:textId="48340FAB" w:rsidR="009D7029" w:rsidRDefault="000036BB">
      <w:pPr>
        <w:rPr>
          <w:sz w:val="22"/>
          <w:szCs w:val="22"/>
        </w:rPr>
      </w:pPr>
      <w:r>
        <w:rPr>
          <w:sz w:val="22"/>
          <w:szCs w:val="22"/>
        </w:rPr>
        <w:t xml:space="preserve">According to Strawson the traditional interpretation takes an epistemological </w:t>
      </w:r>
      <w:r w:rsidR="00C547BE">
        <w:rPr>
          <w:sz w:val="22"/>
          <w:szCs w:val="22"/>
        </w:rPr>
        <w:t>claim</w:t>
      </w:r>
      <w:r>
        <w:rPr>
          <w:sz w:val="22"/>
          <w:szCs w:val="22"/>
        </w:rPr>
        <w:t xml:space="preserve"> that Hume </w:t>
      </w:r>
      <w:r>
        <w:rPr>
          <w:i/>
          <w:sz w:val="22"/>
          <w:szCs w:val="22"/>
        </w:rPr>
        <w:t>did</w:t>
      </w:r>
      <w:r w:rsidR="00C547BE">
        <w:rPr>
          <w:sz w:val="22"/>
          <w:szCs w:val="22"/>
        </w:rPr>
        <w:t xml:space="preserve"> make</w:t>
      </w:r>
      <w:r>
        <w:rPr>
          <w:sz w:val="22"/>
          <w:szCs w:val="22"/>
        </w:rPr>
        <w:t xml:space="preserve">, and </w:t>
      </w:r>
      <w:r w:rsidR="00056430">
        <w:rPr>
          <w:sz w:val="22"/>
          <w:szCs w:val="22"/>
        </w:rPr>
        <w:t>slides from it to</w:t>
      </w:r>
      <w:r w:rsidR="00C547BE">
        <w:rPr>
          <w:sz w:val="22"/>
          <w:szCs w:val="22"/>
        </w:rPr>
        <w:t xml:space="preserve"> a metaphysical claim</w:t>
      </w:r>
      <w:r>
        <w:rPr>
          <w:sz w:val="22"/>
          <w:szCs w:val="22"/>
        </w:rPr>
        <w:t xml:space="preserve"> that Hume did </w:t>
      </w:r>
      <w:r>
        <w:rPr>
          <w:i/>
          <w:sz w:val="22"/>
          <w:szCs w:val="22"/>
        </w:rPr>
        <w:t>not</w:t>
      </w:r>
      <w:r w:rsidR="00707C84">
        <w:rPr>
          <w:sz w:val="22"/>
          <w:szCs w:val="22"/>
        </w:rPr>
        <w:t xml:space="preserve"> make. </w:t>
      </w:r>
      <w:r w:rsidR="00C547BE">
        <w:rPr>
          <w:sz w:val="22"/>
          <w:szCs w:val="22"/>
        </w:rPr>
        <w:t>Here are the two claims</w:t>
      </w:r>
      <w:r>
        <w:rPr>
          <w:sz w:val="22"/>
          <w:szCs w:val="22"/>
        </w:rPr>
        <w:t>:</w:t>
      </w:r>
    </w:p>
    <w:p w14:paraId="60710729" w14:textId="77777777" w:rsidR="000036BB" w:rsidRDefault="000036BB">
      <w:pPr>
        <w:rPr>
          <w:sz w:val="22"/>
          <w:szCs w:val="22"/>
        </w:rPr>
      </w:pPr>
    </w:p>
    <w:p w14:paraId="4370A555" w14:textId="4A94007F" w:rsidR="000036BB" w:rsidRPr="000036BB" w:rsidRDefault="00C547BE" w:rsidP="000036BB">
      <w:pPr>
        <w:ind w:left="720"/>
        <w:rPr>
          <w:b/>
          <w:sz w:val="22"/>
          <w:szCs w:val="22"/>
        </w:rPr>
      </w:pPr>
      <w:r>
        <w:rPr>
          <w:b/>
          <w:sz w:val="22"/>
          <w:szCs w:val="22"/>
        </w:rPr>
        <w:t>EC: We do not have an</w:t>
      </w:r>
      <w:r w:rsidR="000036BB" w:rsidRPr="000036BB">
        <w:rPr>
          <w:b/>
          <w:sz w:val="22"/>
          <w:szCs w:val="22"/>
        </w:rPr>
        <w:t xml:space="preserve"> idea of necessary connection</w:t>
      </w:r>
    </w:p>
    <w:p w14:paraId="53839940" w14:textId="77777777" w:rsidR="000036BB" w:rsidRPr="000036BB" w:rsidRDefault="000036BB" w:rsidP="000036BB">
      <w:pPr>
        <w:ind w:left="720"/>
        <w:rPr>
          <w:b/>
          <w:sz w:val="22"/>
          <w:szCs w:val="22"/>
        </w:rPr>
      </w:pPr>
    </w:p>
    <w:p w14:paraId="29F1BEC2" w14:textId="038C238E" w:rsidR="000036BB" w:rsidRDefault="00C547BE" w:rsidP="000036BB">
      <w:pPr>
        <w:ind w:left="720"/>
        <w:rPr>
          <w:b/>
          <w:sz w:val="22"/>
          <w:szCs w:val="22"/>
        </w:rPr>
      </w:pPr>
      <w:r>
        <w:rPr>
          <w:b/>
          <w:sz w:val="22"/>
          <w:szCs w:val="22"/>
        </w:rPr>
        <w:t>MC</w:t>
      </w:r>
      <w:r w:rsidR="000036BB" w:rsidRPr="000036BB">
        <w:rPr>
          <w:b/>
          <w:sz w:val="22"/>
          <w:szCs w:val="22"/>
        </w:rPr>
        <w:t>: There is no necessary connection</w:t>
      </w:r>
    </w:p>
    <w:p w14:paraId="58CCBD8F" w14:textId="77777777" w:rsidR="000036BB" w:rsidRDefault="000036BB" w:rsidP="000036BB">
      <w:pPr>
        <w:rPr>
          <w:b/>
          <w:sz w:val="22"/>
          <w:szCs w:val="22"/>
        </w:rPr>
      </w:pPr>
    </w:p>
    <w:p w14:paraId="7BA673BE" w14:textId="7D42BFFD" w:rsidR="00785D4D" w:rsidRDefault="000036BB" w:rsidP="000036BB">
      <w:pPr>
        <w:rPr>
          <w:sz w:val="22"/>
          <w:szCs w:val="22"/>
        </w:rPr>
      </w:pPr>
      <w:r>
        <w:rPr>
          <w:sz w:val="22"/>
          <w:szCs w:val="22"/>
        </w:rPr>
        <w:t>The first is an</w:t>
      </w:r>
      <w:r w:rsidRPr="000036BB">
        <w:rPr>
          <w:i/>
          <w:sz w:val="22"/>
          <w:szCs w:val="22"/>
        </w:rPr>
        <w:t xml:space="preserve"> epistemological</w:t>
      </w:r>
      <w:r w:rsidR="00C547BE">
        <w:rPr>
          <w:sz w:val="22"/>
          <w:szCs w:val="22"/>
        </w:rPr>
        <w:t xml:space="preserve"> claim</w:t>
      </w:r>
      <w:r>
        <w:rPr>
          <w:sz w:val="22"/>
          <w:szCs w:val="22"/>
        </w:rPr>
        <w:t xml:space="preserve"> because it concerns our knowledge of the world. The second is a </w:t>
      </w:r>
      <w:r w:rsidRPr="000036BB">
        <w:rPr>
          <w:i/>
          <w:sz w:val="22"/>
          <w:szCs w:val="22"/>
        </w:rPr>
        <w:t>metaphysical</w:t>
      </w:r>
      <w:r w:rsidR="00C547BE">
        <w:rPr>
          <w:sz w:val="22"/>
          <w:szCs w:val="22"/>
        </w:rPr>
        <w:t xml:space="preserve"> claim</w:t>
      </w:r>
      <w:r>
        <w:rPr>
          <w:sz w:val="22"/>
          <w:szCs w:val="22"/>
        </w:rPr>
        <w:t xml:space="preserve"> because it concerns the world independently of our knowledge of it. </w:t>
      </w:r>
      <w:r w:rsidR="00707C84">
        <w:rPr>
          <w:sz w:val="22"/>
          <w:szCs w:val="22"/>
        </w:rPr>
        <w:t xml:space="preserve"> </w:t>
      </w:r>
      <w:r w:rsidR="00C547BE">
        <w:rPr>
          <w:sz w:val="22"/>
          <w:szCs w:val="22"/>
        </w:rPr>
        <w:t>Clearly t</w:t>
      </w:r>
      <w:r w:rsidR="00785D4D">
        <w:rPr>
          <w:sz w:val="22"/>
          <w:szCs w:val="22"/>
        </w:rPr>
        <w:t xml:space="preserve">he epistemological claim could be true without the metaphysical claim being true. The former is a claim about </w:t>
      </w:r>
      <w:r w:rsidR="00785D4D" w:rsidRPr="00785D4D">
        <w:rPr>
          <w:i/>
          <w:sz w:val="22"/>
          <w:szCs w:val="22"/>
        </w:rPr>
        <w:t>our ideas</w:t>
      </w:r>
      <w:r w:rsidR="00785D4D">
        <w:rPr>
          <w:sz w:val="22"/>
          <w:szCs w:val="22"/>
        </w:rPr>
        <w:t xml:space="preserve">. The second is a claim about </w:t>
      </w:r>
      <w:r w:rsidR="00785D4D" w:rsidRPr="00785D4D">
        <w:rPr>
          <w:i/>
          <w:sz w:val="22"/>
          <w:szCs w:val="22"/>
        </w:rPr>
        <w:t>the world independently of our ideas</w:t>
      </w:r>
      <w:r w:rsidR="00785D4D">
        <w:rPr>
          <w:sz w:val="22"/>
          <w:szCs w:val="22"/>
        </w:rPr>
        <w:t xml:space="preserve">. </w:t>
      </w:r>
    </w:p>
    <w:p w14:paraId="159A3B06" w14:textId="77777777" w:rsidR="00AB5D53" w:rsidRDefault="00AB5D53" w:rsidP="000036BB">
      <w:pPr>
        <w:rPr>
          <w:sz w:val="22"/>
          <w:szCs w:val="22"/>
        </w:rPr>
      </w:pPr>
    </w:p>
    <w:p w14:paraId="58D719F6" w14:textId="2FAF7AB1" w:rsidR="00AB5D53" w:rsidRDefault="00AB5D53" w:rsidP="000036BB">
      <w:pPr>
        <w:rPr>
          <w:sz w:val="22"/>
          <w:szCs w:val="22"/>
        </w:rPr>
      </w:pPr>
      <w:r>
        <w:rPr>
          <w:sz w:val="22"/>
          <w:szCs w:val="22"/>
        </w:rPr>
        <w:t xml:space="preserve">Let’s have a look at Strawson’s </w:t>
      </w:r>
      <w:r w:rsidR="00451C0C">
        <w:rPr>
          <w:sz w:val="22"/>
          <w:szCs w:val="22"/>
        </w:rPr>
        <w:t>take on</w:t>
      </w:r>
      <w:r>
        <w:rPr>
          <w:sz w:val="22"/>
          <w:szCs w:val="22"/>
        </w:rPr>
        <w:t xml:space="preserve"> each of these claims</w:t>
      </w:r>
      <w:r w:rsidR="00FC20FD">
        <w:rPr>
          <w:sz w:val="22"/>
          <w:szCs w:val="22"/>
        </w:rPr>
        <w:t>, starting with the latter</w:t>
      </w:r>
      <w:r>
        <w:rPr>
          <w:sz w:val="22"/>
          <w:szCs w:val="22"/>
        </w:rPr>
        <w:t>:</w:t>
      </w:r>
    </w:p>
    <w:p w14:paraId="7664C46C" w14:textId="77777777" w:rsidR="00AB5D53" w:rsidRDefault="00AB5D53" w:rsidP="000036BB">
      <w:pPr>
        <w:rPr>
          <w:sz w:val="22"/>
          <w:szCs w:val="22"/>
        </w:rPr>
      </w:pPr>
    </w:p>
    <w:p w14:paraId="6E9B20FF" w14:textId="73723B52" w:rsidR="00FC20FD" w:rsidRDefault="00FC20FD" w:rsidP="000036BB">
      <w:pPr>
        <w:rPr>
          <w:b/>
          <w:sz w:val="22"/>
          <w:szCs w:val="22"/>
          <w:u w:val="single"/>
        </w:rPr>
      </w:pPr>
      <w:r>
        <w:rPr>
          <w:b/>
          <w:sz w:val="22"/>
          <w:szCs w:val="22"/>
          <w:u w:val="single"/>
        </w:rPr>
        <w:t>There is no necessary connection</w:t>
      </w:r>
    </w:p>
    <w:p w14:paraId="55C4A170" w14:textId="77777777" w:rsidR="00FC20FD" w:rsidRDefault="00FC20FD" w:rsidP="000036BB">
      <w:pPr>
        <w:rPr>
          <w:b/>
          <w:sz w:val="22"/>
          <w:szCs w:val="22"/>
          <w:u w:val="single"/>
        </w:rPr>
      </w:pPr>
    </w:p>
    <w:p w14:paraId="3D6DB8C1" w14:textId="04CC35BD" w:rsidR="00B910A0" w:rsidRDefault="00FC20FD" w:rsidP="000036BB">
      <w:pPr>
        <w:rPr>
          <w:sz w:val="22"/>
          <w:szCs w:val="22"/>
        </w:rPr>
      </w:pPr>
      <w:r>
        <w:rPr>
          <w:sz w:val="22"/>
          <w:szCs w:val="22"/>
        </w:rPr>
        <w:t>Hume, says Strawson, would never have ma</w:t>
      </w:r>
      <w:r w:rsidR="00B910A0">
        <w:rPr>
          <w:sz w:val="22"/>
          <w:szCs w:val="22"/>
        </w:rPr>
        <w:t>de this claim</w:t>
      </w:r>
      <w:r>
        <w:rPr>
          <w:sz w:val="22"/>
          <w:szCs w:val="22"/>
        </w:rPr>
        <w:t xml:space="preserve"> because it flies in the face of his scepticism</w:t>
      </w:r>
      <w:r w:rsidR="00194082">
        <w:rPr>
          <w:sz w:val="22"/>
          <w:szCs w:val="22"/>
        </w:rPr>
        <w:t xml:space="preserve">, his belief that we are ignorant of </w:t>
      </w:r>
      <w:r w:rsidR="00B910A0">
        <w:rPr>
          <w:sz w:val="22"/>
          <w:szCs w:val="22"/>
        </w:rPr>
        <w:t>what the world</w:t>
      </w:r>
      <w:r w:rsidR="002179A0">
        <w:rPr>
          <w:sz w:val="22"/>
          <w:szCs w:val="22"/>
        </w:rPr>
        <w:t xml:space="preserve"> is like</w:t>
      </w:r>
      <w:r w:rsidR="00B910A0">
        <w:rPr>
          <w:sz w:val="22"/>
          <w:szCs w:val="22"/>
        </w:rPr>
        <w:t xml:space="preserve"> </w:t>
      </w:r>
      <w:r w:rsidR="00B910A0">
        <w:rPr>
          <w:i/>
          <w:sz w:val="22"/>
          <w:szCs w:val="22"/>
        </w:rPr>
        <w:t>independently of our ideas</w:t>
      </w:r>
      <w:r w:rsidR="00B910A0">
        <w:rPr>
          <w:sz w:val="22"/>
          <w:szCs w:val="22"/>
        </w:rPr>
        <w:t xml:space="preserve">. </w:t>
      </w:r>
      <w:r w:rsidR="00194082">
        <w:rPr>
          <w:sz w:val="22"/>
          <w:szCs w:val="22"/>
        </w:rPr>
        <w:t>Hume</w:t>
      </w:r>
      <w:r w:rsidR="00B910A0">
        <w:rPr>
          <w:sz w:val="22"/>
          <w:szCs w:val="22"/>
        </w:rPr>
        <w:t xml:space="preserve"> would</w:t>
      </w:r>
      <w:r w:rsidR="00B910A0" w:rsidRPr="002179A0">
        <w:rPr>
          <w:sz w:val="22"/>
          <w:szCs w:val="22"/>
        </w:rPr>
        <w:t xml:space="preserve"> never</w:t>
      </w:r>
      <w:r w:rsidR="00B910A0">
        <w:rPr>
          <w:sz w:val="22"/>
          <w:szCs w:val="22"/>
        </w:rPr>
        <w:t xml:space="preserve"> argue that </w:t>
      </w:r>
      <w:r w:rsidR="00B910A0" w:rsidRPr="002179A0">
        <w:rPr>
          <w:i/>
          <w:sz w:val="22"/>
          <w:szCs w:val="22"/>
        </w:rPr>
        <w:t>there is no</w:t>
      </w:r>
      <w:r w:rsidR="00B910A0">
        <w:rPr>
          <w:sz w:val="22"/>
          <w:szCs w:val="22"/>
        </w:rPr>
        <w:t xml:space="preserve"> necessary connection</w:t>
      </w:r>
      <w:r w:rsidR="001135FC">
        <w:rPr>
          <w:sz w:val="22"/>
          <w:szCs w:val="22"/>
        </w:rPr>
        <w:t xml:space="preserve">, or indeed that </w:t>
      </w:r>
      <w:r w:rsidR="002179A0">
        <w:rPr>
          <w:i/>
          <w:sz w:val="22"/>
          <w:szCs w:val="22"/>
        </w:rPr>
        <w:t xml:space="preserve">there </w:t>
      </w:r>
      <w:r w:rsidR="002179A0" w:rsidRPr="000139D8">
        <w:rPr>
          <w:i/>
          <w:sz w:val="22"/>
          <w:szCs w:val="22"/>
        </w:rPr>
        <w:t>is</w:t>
      </w:r>
      <w:r w:rsidR="002179A0">
        <w:rPr>
          <w:sz w:val="22"/>
          <w:szCs w:val="22"/>
        </w:rPr>
        <w:t xml:space="preserve"> necessary connection. </w:t>
      </w:r>
      <w:r w:rsidR="00197B70">
        <w:rPr>
          <w:sz w:val="22"/>
          <w:szCs w:val="22"/>
        </w:rPr>
        <w:t>Both, says Strawson, are</w:t>
      </w:r>
      <w:r w:rsidR="00B910A0">
        <w:rPr>
          <w:sz w:val="22"/>
          <w:szCs w:val="22"/>
        </w:rPr>
        <w:t xml:space="preserve"> ruled out by </w:t>
      </w:r>
      <w:r w:rsidR="00194082">
        <w:rPr>
          <w:sz w:val="22"/>
          <w:szCs w:val="22"/>
        </w:rPr>
        <w:t>hi</w:t>
      </w:r>
      <w:r w:rsidR="00B910A0">
        <w:rPr>
          <w:sz w:val="22"/>
          <w:szCs w:val="22"/>
        </w:rPr>
        <w:t xml:space="preserve">s scepticism. </w:t>
      </w:r>
    </w:p>
    <w:p w14:paraId="488246E6" w14:textId="77777777" w:rsidR="002179A0" w:rsidRDefault="002179A0" w:rsidP="000036BB">
      <w:pPr>
        <w:rPr>
          <w:sz w:val="22"/>
          <w:szCs w:val="22"/>
        </w:rPr>
      </w:pPr>
    </w:p>
    <w:p w14:paraId="5979DE25" w14:textId="638DAA99" w:rsidR="002179A0" w:rsidRDefault="000139D8" w:rsidP="000036BB">
      <w:pPr>
        <w:rPr>
          <w:sz w:val="22"/>
          <w:szCs w:val="22"/>
        </w:rPr>
      </w:pPr>
      <w:r>
        <w:rPr>
          <w:sz w:val="22"/>
          <w:szCs w:val="22"/>
        </w:rPr>
        <w:t>According to Strawson</w:t>
      </w:r>
      <w:r w:rsidR="002179A0">
        <w:rPr>
          <w:sz w:val="22"/>
          <w:szCs w:val="22"/>
        </w:rPr>
        <w:t xml:space="preserve"> there are two reasons for thinking that Hume</w:t>
      </w:r>
      <w:r w:rsidR="00F36C4F">
        <w:rPr>
          <w:sz w:val="22"/>
          <w:szCs w:val="22"/>
        </w:rPr>
        <w:t xml:space="preserve"> would have </w:t>
      </w:r>
      <w:r w:rsidR="0072088E">
        <w:rPr>
          <w:sz w:val="22"/>
          <w:szCs w:val="22"/>
        </w:rPr>
        <w:t xml:space="preserve">been happy to </w:t>
      </w:r>
      <w:r w:rsidR="00F36C4F">
        <w:rPr>
          <w:sz w:val="22"/>
          <w:szCs w:val="22"/>
        </w:rPr>
        <w:t>admit</w:t>
      </w:r>
      <w:r w:rsidR="0072088E">
        <w:rPr>
          <w:sz w:val="22"/>
          <w:szCs w:val="22"/>
        </w:rPr>
        <w:t xml:space="preserve"> </w:t>
      </w:r>
      <w:r w:rsidR="00F36C4F" w:rsidRPr="001135FC">
        <w:rPr>
          <w:i/>
          <w:sz w:val="22"/>
          <w:szCs w:val="22"/>
        </w:rPr>
        <w:t>the possibility of</w:t>
      </w:r>
      <w:r w:rsidR="00F36C4F">
        <w:rPr>
          <w:sz w:val="22"/>
          <w:szCs w:val="22"/>
        </w:rPr>
        <w:t xml:space="preserve"> necessary connection:</w:t>
      </w:r>
    </w:p>
    <w:p w14:paraId="1D045327" w14:textId="77777777" w:rsidR="00F36C4F" w:rsidRDefault="00F36C4F" w:rsidP="000036BB">
      <w:pPr>
        <w:rPr>
          <w:sz w:val="22"/>
          <w:szCs w:val="22"/>
        </w:rPr>
      </w:pPr>
    </w:p>
    <w:p w14:paraId="1780DD81" w14:textId="780CB6F3" w:rsidR="00F36C4F" w:rsidRPr="00C547BE" w:rsidRDefault="0072088E" w:rsidP="00C547BE">
      <w:pPr>
        <w:pStyle w:val="ListParagraph"/>
        <w:numPr>
          <w:ilvl w:val="0"/>
          <w:numId w:val="2"/>
        </w:numPr>
        <w:rPr>
          <w:sz w:val="22"/>
          <w:szCs w:val="22"/>
        </w:rPr>
      </w:pPr>
      <w:r w:rsidRPr="00C547BE">
        <w:rPr>
          <w:sz w:val="22"/>
          <w:szCs w:val="22"/>
        </w:rPr>
        <w:t>necessary connection is</w:t>
      </w:r>
      <w:r w:rsidR="00F36C4F" w:rsidRPr="00C547BE">
        <w:rPr>
          <w:sz w:val="22"/>
          <w:szCs w:val="22"/>
        </w:rPr>
        <w:t xml:space="preserve"> </w:t>
      </w:r>
      <w:r w:rsidR="000139D8">
        <w:rPr>
          <w:sz w:val="22"/>
          <w:szCs w:val="22"/>
        </w:rPr>
        <w:t xml:space="preserve">part of our ordinary </w:t>
      </w:r>
      <w:r w:rsidR="00F36C4F" w:rsidRPr="00C547BE">
        <w:rPr>
          <w:sz w:val="22"/>
          <w:szCs w:val="22"/>
        </w:rPr>
        <w:t>idea of causation</w:t>
      </w:r>
      <w:r w:rsidR="00954EAF" w:rsidRPr="00C547BE">
        <w:rPr>
          <w:sz w:val="22"/>
          <w:szCs w:val="22"/>
        </w:rPr>
        <w:t>;</w:t>
      </w:r>
    </w:p>
    <w:p w14:paraId="45BE6618" w14:textId="77777777" w:rsidR="00F36C4F" w:rsidRDefault="00F36C4F" w:rsidP="00F36C4F">
      <w:pPr>
        <w:ind w:left="720"/>
        <w:rPr>
          <w:sz w:val="22"/>
          <w:szCs w:val="22"/>
        </w:rPr>
      </w:pPr>
    </w:p>
    <w:p w14:paraId="032CD6D0" w14:textId="44C36B29" w:rsidR="00F36C4F" w:rsidRPr="00C547BE" w:rsidRDefault="00F36C4F" w:rsidP="00C547BE">
      <w:pPr>
        <w:pStyle w:val="ListParagraph"/>
        <w:numPr>
          <w:ilvl w:val="0"/>
          <w:numId w:val="2"/>
        </w:numPr>
        <w:rPr>
          <w:sz w:val="22"/>
          <w:szCs w:val="22"/>
        </w:rPr>
      </w:pPr>
      <w:r w:rsidRPr="00C547BE">
        <w:rPr>
          <w:sz w:val="22"/>
          <w:szCs w:val="22"/>
        </w:rPr>
        <w:t>the de</w:t>
      </w:r>
      <w:r w:rsidR="0072088E" w:rsidRPr="00C547BE">
        <w:rPr>
          <w:sz w:val="22"/>
          <w:szCs w:val="22"/>
        </w:rPr>
        <w:t>nial of the existence of</w:t>
      </w:r>
      <w:r w:rsidRPr="00C547BE">
        <w:rPr>
          <w:sz w:val="22"/>
          <w:szCs w:val="22"/>
        </w:rPr>
        <w:t xml:space="preserve"> necessary connection is</w:t>
      </w:r>
      <w:r w:rsidR="002179A0" w:rsidRPr="00C547BE">
        <w:rPr>
          <w:sz w:val="22"/>
          <w:szCs w:val="22"/>
        </w:rPr>
        <w:t xml:space="preserve"> implausible. </w:t>
      </w:r>
    </w:p>
    <w:p w14:paraId="3EC34063" w14:textId="77777777" w:rsidR="00F36C4F" w:rsidRDefault="00F36C4F" w:rsidP="000036BB">
      <w:pPr>
        <w:rPr>
          <w:sz w:val="22"/>
          <w:szCs w:val="22"/>
        </w:rPr>
      </w:pPr>
    </w:p>
    <w:p w14:paraId="685F2DA8" w14:textId="48076966" w:rsidR="002620A0" w:rsidRDefault="00C547BE" w:rsidP="000036BB">
      <w:pPr>
        <w:rPr>
          <w:sz w:val="22"/>
          <w:szCs w:val="22"/>
        </w:rPr>
      </w:pPr>
      <w:r>
        <w:rPr>
          <w:sz w:val="22"/>
          <w:szCs w:val="22"/>
        </w:rPr>
        <w:t>‘Common sense’</w:t>
      </w:r>
      <w:r w:rsidR="001135FC">
        <w:rPr>
          <w:sz w:val="22"/>
          <w:szCs w:val="22"/>
        </w:rPr>
        <w:t>, says Strawson,</w:t>
      </w:r>
      <w:r>
        <w:rPr>
          <w:sz w:val="22"/>
          <w:szCs w:val="22"/>
        </w:rPr>
        <w:t xml:space="preserve"> admits necessary</w:t>
      </w:r>
      <w:r w:rsidR="00657654">
        <w:rPr>
          <w:sz w:val="22"/>
          <w:szCs w:val="22"/>
        </w:rPr>
        <w:t xml:space="preserve"> connection without hesitation; </w:t>
      </w:r>
      <w:r w:rsidR="0072088E">
        <w:rPr>
          <w:sz w:val="22"/>
          <w:szCs w:val="22"/>
        </w:rPr>
        <w:t xml:space="preserve">it is only when we come under the influence of the traditional account of Hume </w:t>
      </w:r>
      <w:r>
        <w:rPr>
          <w:sz w:val="22"/>
          <w:szCs w:val="22"/>
        </w:rPr>
        <w:t>that we question it</w:t>
      </w:r>
      <w:r w:rsidR="00657654">
        <w:rPr>
          <w:sz w:val="22"/>
          <w:szCs w:val="22"/>
        </w:rPr>
        <w:t xml:space="preserve"> (says Strawson)</w:t>
      </w:r>
      <w:r w:rsidR="0072088E">
        <w:rPr>
          <w:sz w:val="22"/>
          <w:szCs w:val="22"/>
        </w:rPr>
        <w:t xml:space="preserve">. </w:t>
      </w:r>
      <w:r w:rsidR="00657654">
        <w:rPr>
          <w:sz w:val="22"/>
          <w:szCs w:val="22"/>
        </w:rPr>
        <w:t>Hume would certainly accept</w:t>
      </w:r>
      <w:r w:rsidR="00954EAF">
        <w:rPr>
          <w:sz w:val="22"/>
          <w:szCs w:val="22"/>
        </w:rPr>
        <w:t xml:space="preserve"> a ‘natural belief’ in necessary co</w:t>
      </w:r>
      <w:r w:rsidR="0058169A">
        <w:rPr>
          <w:sz w:val="22"/>
          <w:szCs w:val="22"/>
        </w:rPr>
        <w:t xml:space="preserve">nnection, a belief that is </w:t>
      </w:r>
      <w:r w:rsidR="00954EAF">
        <w:rPr>
          <w:sz w:val="22"/>
          <w:szCs w:val="22"/>
        </w:rPr>
        <w:t>difficult to budge however ungrounded it may be</w:t>
      </w:r>
      <w:r w:rsidR="00650761">
        <w:rPr>
          <w:rStyle w:val="FootnoteReference"/>
          <w:sz w:val="22"/>
          <w:szCs w:val="22"/>
        </w:rPr>
        <w:footnoteReference w:id="6"/>
      </w:r>
      <w:r w:rsidR="00954EAF">
        <w:rPr>
          <w:sz w:val="22"/>
          <w:szCs w:val="22"/>
        </w:rPr>
        <w:t xml:space="preserve">. </w:t>
      </w:r>
    </w:p>
    <w:p w14:paraId="67207C52" w14:textId="77777777" w:rsidR="002620A0" w:rsidRDefault="002620A0" w:rsidP="000036BB">
      <w:pPr>
        <w:rPr>
          <w:sz w:val="22"/>
          <w:szCs w:val="22"/>
        </w:rPr>
      </w:pPr>
    </w:p>
    <w:p w14:paraId="5C7AEF01" w14:textId="266761D2" w:rsidR="002179A0" w:rsidRDefault="00954EAF" w:rsidP="000036BB">
      <w:pPr>
        <w:rPr>
          <w:sz w:val="22"/>
          <w:szCs w:val="22"/>
        </w:rPr>
      </w:pPr>
      <w:r>
        <w:rPr>
          <w:sz w:val="22"/>
          <w:szCs w:val="22"/>
        </w:rPr>
        <w:t>Secondly, continues Strawson, surely i</w:t>
      </w:r>
      <w:r w:rsidR="002179A0">
        <w:rPr>
          <w:sz w:val="22"/>
          <w:szCs w:val="22"/>
        </w:rPr>
        <w:t xml:space="preserve">t is </w:t>
      </w:r>
      <w:r w:rsidR="002179A0">
        <w:rPr>
          <w:i/>
          <w:sz w:val="22"/>
          <w:szCs w:val="22"/>
        </w:rPr>
        <w:t>absurd</w:t>
      </w:r>
      <w:r w:rsidR="002179A0">
        <w:rPr>
          <w:sz w:val="22"/>
          <w:szCs w:val="22"/>
        </w:rPr>
        <w:t xml:space="preserve"> to think there is no explanation for the regularities we observe in the world around us? </w:t>
      </w:r>
      <w:r w:rsidR="0058169A">
        <w:rPr>
          <w:sz w:val="22"/>
          <w:szCs w:val="22"/>
        </w:rPr>
        <w:t xml:space="preserve">The idea that this regularity comes about by </w:t>
      </w:r>
      <w:r w:rsidR="0058169A">
        <w:rPr>
          <w:i/>
          <w:sz w:val="22"/>
          <w:szCs w:val="22"/>
        </w:rPr>
        <w:t>chance</w:t>
      </w:r>
      <w:r w:rsidR="0058169A">
        <w:rPr>
          <w:sz w:val="22"/>
          <w:szCs w:val="22"/>
        </w:rPr>
        <w:t xml:space="preserve"> is surely ridiculous? </w:t>
      </w:r>
    </w:p>
    <w:p w14:paraId="7D3792E0" w14:textId="77777777" w:rsidR="0058169A" w:rsidRDefault="0058169A" w:rsidP="000036BB">
      <w:pPr>
        <w:rPr>
          <w:sz w:val="22"/>
          <w:szCs w:val="22"/>
        </w:rPr>
      </w:pPr>
    </w:p>
    <w:p w14:paraId="580AA5B1" w14:textId="67D5F169" w:rsidR="0058169A" w:rsidRDefault="0058169A" w:rsidP="000036BB">
      <w:pPr>
        <w:rPr>
          <w:sz w:val="22"/>
          <w:szCs w:val="22"/>
        </w:rPr>
      </w:pPr>
      <w:r>
        <w:rPr>
          <w:sz w:val="22"/>
          <w:szCs w:val="22"/>
        </w:rPr>
        <w:t xml:space="preserve">Those </w:t>
      </w:r>
      <w:r w:rsidR="003C4CA6">
        <w:rPr>
          <w:sz w:val="22"/>
          <w:szCs w:val="22"/>
        </w:rPr>
        <w:t>adhering</w:t>
      </w:r>
      <w:r>
        <w:rPr>
          <w:sz w:val="22"/>
          <w:szCs w:val="22"/>
        </w:rPr>
        <w:t xml:space="preserve"> to the traditional inter</w:t>
      </w:r>
      <w:r w:rsidR="003C4CA6">
        <w:rPr>
          <w:sz w:val="22"/>
          <w:szCs w:val="22"/>
        </w:rPr>
        <w:t>pretation of Hume</w:t>
      </w:r>
      <w:r w:rsidR="00707C84">
        <w:rPr>
          <w:rStyle w:val="FootnoteReference"/>
          <w:sz w:val="22"/>
          <w:szCs w:val="22"/>
        </w:rPr>
        <w:footnoteReference w:id="7"/>
      </w:r>
      <w:r w:rsidR="003C4CA6">
        <w:rPr>
          <w:sz w:val="22"/>
          <w:szCs w:val="22"/>
        </w:rPr>
        <w:t xml:space="preserve"> would accept </w:t>
      </w:r>
      <w:r>
        <w:rPr>
          <w:sz w:val="22"/>
          <w:szCs w:val="22"/>
        </w:rPr>
        <w:t>that Hume allow</w:t>
      </w:r>
      <w:r w:rsidR="003C4CA6">
        <w:rPr>
          <w:sz w:val="22"/>
          <w:szCs w:val="22"/>
        </w:rPr>
        <w:t>ed</w:t>
      </w:r>
      <w:r>
        <w:rPr>
          <w:sz w:val="22"/>
          <w:szCs w:val="22"/>
        </w:rPr>
        <w:t xml:space="preserve"> th</w:t>
      </w:r>
      <w:r w:rsidR="003C4CA6">
        <w:rPr>
          <w:sz w:val="22"/>
          <w:szCs w:val="22"/>
        </w:rPr>
        <w:t>e idea of necessary connection a</w:t>
      </w:r>
      <w:r>
        <w:rPr>
          <w:sz w:val="22"/>
          <w:szCs w:val="22"/>
        </w:rPr>
        <w:t>s an important part of our idea of causation. But Hume</w:t>
      </w:r>
      <w:r w:rsidR="003C4CA6">
        <w:rPr>
          <w:sz w:val="22"/>
          <w:szCs w:val="22"/>
        </w:rPr>
        <w:t>’s explanation of this, they argue,</w:t>
      </w:r>
      <w:r w:rsidR="00C234FA">
        <w:rPr>
          <w:sz w:val="22"/>
          <w:szCs w:val="22"/>
        </w:rPr>
        <w:t xml:space="preserve"> </w:t>
      </w:r>
      <w:r w:rsidR="003C4CA6">
        <w:rPr>
          <w:sz w:val="22"/>
          <w:szCs w:val="22"/>
        </w:rPr>
        <w:t>is as</w:t>
      </w:r>
      <w:r w:rsidR="00C234FA">
        <w:rPr>
          <w:sz w:val="22"/>
          <w:szCs w:val="22"/>
        </w:rPr>
        <w:t xml:space="preserve"> </w:t>
      </w:r>
      <w:r>
        <w:rPr>
          <w:sz w:val="22"/>
          <w:szCs w:val="22"/>
        </w:rPr>
        <w:t xml:space="preserve">the result of a </w:t>
      </w:r>
      <w:r>
        <w:rPr>
          <w:i/>
          <w:sz w:val="22"/>
          <w:szCs w:val="22"/>
        </w:rPr>
        <w:t>habit of mind</w:t>
      </w:r>
      <w:r w:rsidR="00C234FA">
        <w:rPr>
          <w:sz w:val="22"/>
          <w:szCs w:val="22"/>
        </w:rPr>
        <w:t>. S</w:t>
      </w:r>
      <w:r>
        <w:rPr>
          <w:sz w:val="22"/>
          <w:szCs w:val="22"/>
        </w:rPr>
        <w:t>ee</w:t>
      </w:r>
      <w:r w:rsidR="002620A0">
        <w:rPr>
          <w:sz w:val="22"/>
          <w:szCs w:val="22"/>
        </w:rPr>
        <w:t>ing</w:t>
      </w:r>
      <w:r>
        <w:rPr>
          <w:sz w:val="22"/>
          <w:szCs w:val="22"/>
        </w:rPr>
        <w:t xml:space="preserve"> A</w:t>
      </w:r>
      <w:r w:rsidR="002620A0">
        <w:rPr>
          <w:sz w:val="22"/>
          <w:szCs w:val="22"/>
        </w:rPr>
        <w:t xml:space="preserve"> and B constantly conjoined, </w:t>
      </w:r>
      <w:r>
        <w:rPr>
          <w:sz w:val="22"/>
          <w:szCs w:val="22"/>
        </w:rPr>
        <w:t xml:space="preserve">we </w:t>
      </w:r>
      <w:r w:rsidRPr="00C547BE">
        <w:rPr>
          <w:i/>
          <w:sz w:val="22"/>
          <w:szCs w:val="22"/>
        </w:rPr>
        <w:t>expect</w:t>
      </w:r>
      <w:r>
        <w:rPr>
          <w:sz w:val="22"/>
          <w:szCs w:val="22"/>
        </w:rPr>
        <w:t xml:space="preserve"> </w:t>
      </w:r>
      <w:r w:rsidR="00C547BE">
        <w:rPr>
          <w:sz w:val="22"/>
          <w:szCs w:val="22"/>
        </w:rPr>
        <w:t xml:space="preserve">a </w:t>
      </w:r>
      <w:r>
        <w:rPr>
          <w:sz w:val="22"/>
          <w:szCs w:val="22"/>
        </w:rPr>
        <w:t>B upon seeing an A. Thi</w:t>
      </w:r>
      <w:r w:rsidR="002620A0">
        <w:rPr>
          <w:sz w:val="22"/>
          <w:szCs w:val="22"/>
        </w:rPr>
        <w:t>s expectation is then projected onto the world</w:t>
      </w:r>
      <w:r>
        <w:rPr>
          <w:sz w:val="22"/>
          <w:szCs w:val="22"/>
        </w:rPr>
        <w:t xml:space="preserve"> as an idea of necessary connection between cause and effect. </w:t>
      </w:r>
    </w:p>
    <w:p w14:paraId="5F54672A" w14:textId="77777777" w:rsidR="0058169A" w:rsidRDefault="0058169A" w:rsidP="000036BB">
      <w:pPr>
        <w:rPr>
          <w:sz w:val="22"/>
          <w:szCs w:val="22"/>
        </w:rPr>
      </w:pPr>
    </w:p>
    <w:p w14:paraId="4406B0B1" w14:textId="6D3D276E" w:rsidR="0058169A" w:rsidRDefault="0058169A" w:rsidP="000036BB">
      <w:pPr>
        <w:rPr>
          <w:sz w:val="22"/>
          <w:szCs w:val="22"/>
        </w:rPr>
      </w:pPr>
      <w:r>
        <w:rPr>
          <w:sz w:val="22"/>
          <w:szCs w:val="22"/>
        </w:rPr>
        <w:t xml:space="preserve">But, says Strawson, this tells us </w:t>
      </w:r>
      <w:r>
        <w:rPr>
          <w:i/>
          <w:sz w:val="22"/>
          <w:szCs w:val="22"/>
        </w:rPr>
        <w:t>only</w:t>
      </w:r>
      <w:r>
        <w:rPr>
          <w:sz w:val="22"/>
          <w:szCs w:val="22"/>
        </w:rPr>
        <w:t xml:space="preserve"> that Hume recognises the idea of necessary connection as </w:t>
      </w:r>
      <w:r>
        <w:rPr>
          <w:i/>
          <w:sz w:val="22"/>
          <w:szCs w:val="22"/>
        </w:rPr>
        <w:t>meaningful</w:t>
      </w:r>
      <w:r>
        <w:rPr>
          <w:sz w:val="22"/>
          <w:szCs w:val="22"/>
        </w:rPr>
        <w:t>. It does not te</w:t>
      </w:r>
      <w:r w:rsidR="00961AD6">
        <w:rPr>
          <w:sz w:val="22"/>
          <w:szCs w:val="22"/>
        </w:rPr>
        <w:t>ll us whether he believed in the</w:t>
      </w:r>
      <w:r>
        <w:rPr>
          <w:sz w:val="22"/>
          <w:szCs w:val="22"/>
        </w:rPr>
        <w:t xml:space="preserve"> existence </w:t>
      </w:r>
      <w:r w:rsidR="00961AD6">
        <w:rPr>
          <w:sz w:val="22"/>
          <w:szCs w:val="22"/>
        </w:rPr>
        <w:t xml:space="preserve">of necessary connection </w:t>
      </w:r>
      <w:r>
        <w:rPr>
          <w:sz w:val="22"/>
          <w:szCs w:val="22"/>
        </w:rPr>
        <w:t xml:space="preserve">or not. </w:t>
      </w:r>
      <w:r w:rsidR="00F124EF">
        <w:rPr>
          <w:sz w:val="22"/>
          <w:szCs w:val="22"/>
        </w:rPr>
        <w:t xml:space="preserve">His scepticism </w:t>
      </w:r>
      <w:r w:rsidR="00C234FA">
        <w:rPr>
          <w:sz w:val="22"/>
          <w:szCs w:val="22"/>
        </w:rPr>
        <w:t xml:space="preserve">entails that </w:t>
      </w:r>
      <w:r w:rsidR="00C234FA" w:rsidRPr="00C234FA">
        <w:rPr>
          <w:i/>
          <w:sz w:val="22"/>
          <w:szCs w:val="22"/>
        </w:rPr>
        <w:t>this</w:t>
      </w:r>
      <w:r w:rsidR="00961AD6">
        <w:rPr>
          <w:sz w:val="22"/>
          <w:szCs w:val="22"/>
        </w:rPr>
        <w:t xml:space="preserve"> </w:t>
      </w:r>
      <w:r w:rsidR="00F124EF">
        <w:rPr>
          <w:sz w:val="22"/>
          <w:szCs w:val="22"/>
        </w:rPr>
        <w:t xml:space="preserve">is a question on which he wouldn’t – couldn’t – have an answer. </w:t>
      </w:r>
    </w:p>
    <w:p w14:paraId="3B7A25D6" w14:textId="77777777" w:rsidR="00600544" w:rsidRDefault="00600544" w:rsidP="000036BB">
      <w:pPr>
        <w:rPr>
          <w:sz w:val="22"/>
          <w:szCs w:val="22"/>
        </w:rPr>
      </w:pPr>
    </w:p>
    <w:p w14:paraId="580A6798" w14:textId="3D6E3877" w:rsidR="00600544" w:rsidRDefault="00600544" w:rsidP="000036BB">
      <w:pPr>
        <w:rPr>
          <w:sz w:val="22"/>
          <w:szCs w:val="22"/>
        </w:rPr>
      </w:pPr>
      <w:r>
        <w:rPr>
          <w:sz w:val="22"/>
          <w:szCs w:val="22"/>
        </w:rPr>
        <w:t>So, according to Strawson, the traditional view is correct in stating that Hume does not accept the existence of necessary connection</w:t>
      </w:r>
      <w:r w:rsidR="006854AE">
        <w:rPr>
          <w:sz w:val="22"/>
          <w:szCs w:val="22"/>
        </w:rPr>
        <w:t>, but incorrect in thinking</w:t>
      </w:r>
      <w:r>
        <w:rPr>
          <w:sz w:val="22"/>
          <w:szCs w:val="22"/>
        </w:rPr>
        <w:t xml:space="preserve"> he </w:t>
      </w:r>
      <w:r>
        <w:rPr>
          <w:i/>
          <w:sz w:val="22"/>
          <w:szCs w:val="22"/>
        </w:rPr>
        <w:t>does</w:t>
      </w:r>
      <w:r>
        <w:rPr>
          <w:sz w:val="22"/>
          <w:szCs w:val="22"/>
        </w:rPr>
        <w:t xml:space="preserve"> accept its </w:t>
      </w:r>
      <w:r w:rsidRPr="00961AD6">
        <w:rPr>
          <w:i/>
          <w:sz w:val="22"/>
          <w:szCs w:val="22"/>
        </w:rPr>
        <w:t>non-existence</w:t>
      </w:r>
      <w:r>
        <w:rPr>
          <w:sz w:val="22"/>
          <w:szCs w:val="22"/>
        </w:rPr>
        <w:t>. Properly interpreted</w:t>
      </w:r>
      <w:r w:rsidR="00194082">
        <w:rPr>
          <w:sz w:val="22"/>
          <w:szCs w:val="22"/>
        </w:rPr>
        <w:t xml:space="preserve"> </w:t>
      </w:r>
      <w:r>
        <w:rPr>
          <w:sz w:val="22"/>
          <w:szCs w:val="22"/>
        </w:rPr>
        <w:t>Hume</w:t>
      </w:r>
      <w:r w:rsidR="00194082">
        <w:rPr>
          <w:sz w:val="22"/>
          <w:szCs w:val="22"/>
        </w:rPr>
        <w:t xml:space="preserve">, according to Strawson, </w:t>
      </w:r>
      <w:r>
        <w:rPr>
          <w:sz w:val="22"/>
          <w:szCs w:val="22"/>
        </w:rPr>
        <w:t>has no quarrel with singularist accounts</w:t>
      </w:r>
      <w:r w:rsidR="00AD336D">
        <w:rPr>
          <w:sz w:val="22"/>
          <w:szCs w:val="22"/>
        </w:rPr>
        <w:t xml:space="preserve"> of causation, with the idea of causation as ‘power’ or ‘force’.</w:t>
      </w:r>
    </w:p>
    <w:p w14:paraId="1788D99C" w14:textId="77777777" w:rsidR="00600544" w:rsidRDefault="00600544" w:rsidP="000036BB">
      <w:pPr>
        <w:rPr>
          <w:sz w:val="22"/>
          <w:szCs w:val="22"/>
        </w:rPr>
      </w:pPr>
    </w:p>
    <w:p w14:paraId="3BE70750" w14:textId="659EECEE" w:rsidR="00600544" w:rsidRPr="00600544" w:rsidRDefault="00600544" w:rsidP="000036BB">
      <w:pPr>
        <w:rPr>
          <w:sz w:val="22"/>
          <w:szCs w:val="22"/>
          <w:u w:val="single"/>
        </w:rPr>
      </w:pPr>
      <w:r w:rsidRPr="00600544">
        <w:rPr>
          <w:b/>
          <w:sz w:val="22"/>
          <w:szCs w:val="22"/>
          <w:u w:val="single"/>
        </w:rPr>
        <w:t>We do not have any idea of necessary connection</w:t>
      </w:r>
    </w:p>
    <w:p w14:paraId="700EC8D7" w14:textId="77777777" w:rsidR="0058169A" w:rsidRDefault="0058169A" w:rsidP="000036BB">
      <w:pPr>
        <w:rPr>
          <w:sz w:val="22"/>
          <w:szCs w:val="22"/>
        </w:rPr>
      </w:pPr>
    </w:p>
    <w:p w14:paraId="6861B801" w14:textId="230053A1" w:rsidR="00814DB1" w:rsidRDefault="00270B4D" w:rsidP="000036BB">
      <w:pPr>
        <w:rPr>
          <w:sz w:val="22"/>
          <w:szCs w:val="22"/>
        </w:rPr>
      </w:pPr>
      <w:r>
        <w:rPr>
          <w:sz w:val="22"/>
          <w:szCs w:val="22"/>
        </w:rPr>
        <w:t>T</w:t>
      </w:r>
      <w:r w:rsidR="00814DB1">
        <w:rPr>
          <w:sz w:val="22"/>
          <w:szCs w:val="22"/>
        </w:rPr>
        <w:t>raditionalist</w:t>
      </w:r>
      <w:r>
        <w:rPr>
          <w:sz w:val="22"/>
          <w:szCs w:val="22"/>
        </w:rPr>
        <w:t>s</w:t>
      </w:r>
      <w:r w:rsidR="00707C84">
        <w:rPr>
          <w:sz w:val="22"/>
          <w:szCs w:val="22"/>
        </w:rPr>
        <w:t xml:space="preserve"> </w:t>
      </w:r>
      <w:r w:rsidR="00814DB1">
        <w:rPr>
          <w:sz w:val="22"/>
          <w:szCs w:val="22"/>
        </w:rPr>
        <w:t>say, of Strawson, that he is underestimating Hume’s empiricism</w:t>
      </w:r>
      <w:r w:rsidR="00616836">
        <w:rPr>
          <w:sz w:val="22"/>
          <w:szCs w:val="22"/>
        </w:rPr>
        <w:t xml:space="preserve"> and in particular</w:t>
      </w:r>
      <w:r w:rsidR="00814DB1">
        <w:rPr>
          <w:sz w:val="22"/>
          <w:szCs w:val="22"/>
        </w:rPr>
        <w:t xml:space="preserve"> Hume’s insistence that (a) without an impression we have no idea, and (b) we have no impression of necessary connection.  </w:t>
      </w:r>
    </w:p>
    <w:p w14:paraId="7FF1C54D" w14:textId="77777777" w:rsidR="001E0A1C" w:rsidRDefault="001E0A1C" w:rsidP="000036BB">
      <w:pPr>
        <w:rPr>
          <w:sz w:val="22"/>
          <w:szCs w:val="22"/>
        </w:rPr>
      </w:pPr>
    </w:p>
    <w:p w14:paraId="792B05D1" w14:textId="548FF1D8" w:rsidR="001E0A1C" w:rsidRDefault="00E413C4" w:rsidP="000036BB">
      <w:pPr>
        <w:rPr>
          <w:sz w:val="22"/>
          <w:szCs w:val="22"/>
        </w:rPr>
      </w:pPr>
      <w:r>
        <w:rPr>
          <w:sz w:val="22"/>
          <w:szCs w:val="22"/>
        </w:rPr>
        <w:t xml:space="preserve">If </w:t>
      </w:r>
      <w:r w:rsidR="001E0A1C">
        <w:rPr>
          <w:sz w:val="22"/>
          <w:szCs w:val="22"/>
        </w:rPr>
        <w:t xml:space="preserve">the idea of necessary connection doesn’t come from the world in the form of some observation, </w:t>
      </w:r>
      <w:r>
        <w:rPr>
          <w:sz w:val="22"/>
          <w:szCs w:val="22"/>
        </w:rPr>
        <w:t xml:space="preserve">then </w:t>
      </w:r>
      <w:r w:rsidR="001E0A1C">
        <w:rPr>
          <w:sz w:val="22"/>
          <w:szCs w:val="22"/>
        </w:rPr>
        <w:t xml:space="preserve">how can an idea </w:t>
      </w:r>
      <w:r w:rsidR="00961AD6">
        <w:rPr>
          <w:sz w:val="22"/>
          <w:szCs w:val="22"/>
        </w:rPr>
        <w:t xml:space="preserve">we have come up with </w:t>
      </w:r>
      <w:r w:rsidR="001E0A1C">
        <w:rPr>
          <w:sz w:val="22"/>
          <w:szCs w:val="22"/>
        </w:rPr>
        <w:t xml:space="preserve">as a result of reflecting on our impressions, </w:t>
      </w:r>
      <w:r w:rsidR="001E0A1C">
        <w:rPr>
          <w:i/>
          <w:sz w:val="22"/>
          <w:szCs w:val="22"/>
        </w:rPr>
        <w:t>put</w:t>
      </w:r>
      <w:r w:rsidR="001E0A1C">
        <w:rPr>
          <w:sz w:val="22"/>
          <w:szCs w:val="22"/>
        </w:rPr>
        <w:t xml:space="preserve"> it into the world? </w:t>
      </w:r>
    </w:p>
    <w:p w14:paraId="3F3F4A7A" w14:textId="77777777" w:rsidR="00814DB1" w:rsidRDefault="00814DB1" w:rsidP="000036BB">
      <w:pPr>
        <w:rPr>
          <w:sz w:val="22"/>
          <w:szCs w:val="22"/>
        </w:rPr>
      </w:pPr>
    </w:p>
    <w:p w14:paraId="51ADB468" w14:textId="0C4E87D8" w:rsidR="002E7CD4" w:rsidRDefault="003A7F0D" w:rsidP="000036BB">
      <w:pPr>
        <w:rPr>
          <w:sz w:val="22"/>
          <w:szCs w:val="22"/>
        </w:rPr>
      </w:pPr>
      <w:r>
        <w:rPr>
          <w:sz w:val="22"/>
          <w:szCs w:val="22"/>
        </w:rPr>
        <w:t>Strawson</w:t>
      </w:r>
      <w:r w:rsidR="00616836">
        <w:rPr>
          <w:sz w:val="22"/>
          <w:szCs w:val="22"/>
        </w:rPr>
        <w:t xml:space="preserve"> responds by distinguishing </w:t>
      </w:r>
      <w:r w:rsidR="00AB5D53">
        <w:rPr>
          <w:sz w:val="22"/>
          <w:szCs w:val="22"/>
        </w:rPr>
        <w:t xml:space="preserve">between two </w:t>
      </w:r>
      <w:r w:rsidR="00AB5D53" w:rsidRPr="003A7F0D">
        <w:rPr>
          <w:i/>
          <w:sz w:val="22"/>
          <w:szCs w:val="22"/>
        </w:rPr>
        <w:t>different</w:t>
      </w:r>
      <w:r w:rsidR="00AB5D53">
        <w:rPr>
          <w:sz w:val="22"/>
          <w:szCs w:val="22"/>
        </w:rPr>
        <w:t xml:space="preserve"> sorts of </w:t>
      </w:r>
      <w:r w:rsidR="00616836">
        <w:rPr>
          <w:sz w:val="22"/>
          <w:szCs w:val="22"/>
        </w:rPr>
        <w:t xml:space="preserve">Humean </w:t>
      </w:r>
      <w:r w:rsidR="00AB5D53">
        <w:rPr>
          <w:sz w:val="22"/>
          <w:szCs w:val="22"/>
        </w:rPr>
        <w:t>idea:</w:t>
      </w:r>
    </w:p>
    <w:p w14:paraId="483E5645" w14:textId="77777777" w:rsidR="00AB5D53" w:rsidRDefault="00AB5D53" w:rsidP="000036BB">
      <w:pPr>
        <w:rPr>
          <w:sz w:val="22"/>
          <w:szCs w:val="22"/>
        </w:rPr>
      </w:pPr>
    </w:p>
    <w:p w14:paraId="4EA10FA1" w14:textId="56242180" w:rsidR="00AB5D53" w:rsidRDefault="00AB5D53" w:rsidP="00AB5D53">
      <w:pPr>
        <w:pStyle w:val="ListParagraph"/>
        <w:numPr>
          <w:ilvl w:val="0"/>
          <w:numId w:val="1"/>
        </w:numPr>
        <w:rPr>
          <w:sz w:val="22"/>
          <w:szCs w:val="22"/>
        </w:rPr>
      </w:pPr>
      <w:r>
        <w:rPr>
          <w:sz w:val="22"/>
          <w:szCs w:val="22"/>
        </w:rPr>
        <w:t xml:space="preserve">A </w:t>
      </w:r>
      <w:r w:rsidRPr="00AB5D53">
        <w:rPr>
          <w:i/>
          <w:sz w:val="22"/>
          <w:szCs w:val="22"/>
        </w:rPr>
        <w:t>contentful</w:t>
      </w:r>
      <w:r>
        <w:rPr>
          <w:sz w:val="22"/>
          <w:szCs w:val="22"/>
        </w:rPr>
        <w:t xml:space="preserve"> idea (an idea that represents the world as being a certain way);</w:t>
      </w:r>
    </w:p>
    <w:p w14:paraId="0F44D42B" w14:textId="77777777" w:rsidR="00AB5D53" w:rsidRDefault="00AB5D53" w:rsidP="00AB5D53">
      <w:pPr>
        <w:pStyle w:val="ListParagraph"/>
        <w:rPr>
          <w:sz w:val="22"/>
          <w:szCs w:val="22"/>
        </w:rPr>
      </w:pPr>
    </w:p>
    <w:p w14:paraId="25E4D09F" w14:textId="2F5BA399" w:rsidR="00AB5D53" w:rsidRPr="00AB5D53" w:rsidRDefault="00AB5D53" w:rsidP="00AB5D53">
      <w:pPr>
        <w:pStyle w:val="ListParagraph"/>
        <w:numPr>
          <w:ilvl w:val="0"/>
          <w:numId w:val="1"/>
        </w:numPr>
        <w:rPr>
          <w:sz w:val="22"/>
          <w:szCs w:val="22"/>
        </w:rPr>
      </w:pPr>
      <w:r>
        <w:rPr>
          <w:sz w:val="22"/>
          <w:szCs w:val="22"/>
        </w:rPr>
        <w:t xml:space="preserve">A </w:t>
      </w:r>
      <w:r>
        <w:rPr>
          <w:i/>
          <w:sz w:val="22"/>
          <w:szCs w:val="22"/>
        </w:rPr>
        <w:t>relative</w:t>
      </w:r>
      <w:r>
        <w:rPr>
          <w:sz w:val="22"/>
          <w:szCs w:val="22"/>
        </w:rPr>
        <w:t xml:space="preserve"> idea (an idea that doesn’t represent the world at all).</w:t>
      </w:r>
    </w:p>
    <w:p w14:paraId="3C5473DC" w14:textId="77777777" w:rsidR="007F0772" w:rsidRDefault="007F0772" w:rsidP="000036BB">
      <w:pPr>
        <w:rPr>
          <w:sz w:val="22"/>
          <w:szCs w:val="22"/>
        </w:rPr>
      </w:pPr>
    </w:p>
    <w:p w14:paraId="726531C0" w14:textId="0F645AE7" w:rsidR="003A7F0D" w:rsidRDefault="003A7F0D" w:rsidP="000036BB">
      <w:pPr>
        <w:rPr>
          <w:sz w:val="22"/>
          <w:szCs w:val="22"/>
        </w:rPr>
      </w:pPr>
      <w:r>
        <w:rPr>
          <w:sz w:val="22"/>
          <w:szCs w:val="22"/>
        </w:rPr>
        <w:t xml:space="preserve">Hume </w:t>
      </w:r>
      <w:r w:rsidR="00616836">
        <w:rPr>
          <w:sz w:val="22"/>
          <w:szCs w:val="22"/>
        </w:rPr>
        <w:t xml:space="preserve">certainly denies that we </w:t>
      </w:r>
      <w:r>
        <w:rPr>
          <w:sz w:val="22"/>
          <w:szCs w:val="22"/>
        </w:rPr>
        <w:t xml:space="preserve">have a </w:t>
      </w:r>
      <w:r w:rsidRPr="003A7F0D">
        <w:rPr>
          <w:i/>
          <w:sz w:val="22"/>
          <w:szCs w:val="22"/>
        </w:rPr>
        <w:t>contentful</w:t>
      </w:r>
      <w:r>
        <w:rPr>
          <w:sz w:val="22"/>
          <w:szCs w:val="22"/>
        </w:rPr>
        <w:t xml:space="preserve"> idea of </w:t>
      </w:r>
      <w:r w:rsidR="00616836">
        <w:rPr>
          <w:sz w:val="22"/>
          <w:szCs w:val="22"/>
        </w:rPr>
        <w:t>nec</w:t>
      </w:r>
      <w:r w:rsidR="00E413C4">
        <w:rPr>
          <w:sz w:val="22"/>
          <w:szCs w:val="22"/>
        </w:rPr>
        <w:t>essary connection, allows</w:t>
      </w:r>
      <w:r w:rsidR="002463F6">
        <w:rPr>
          <w:sz w:val="22"/>
          <w:szCs w:val="22"/>
        </w:rPr>
        <w:t xml:space="preserve"> Strawson, </w:t>
      </w:r>
      <w:r w:rsidR="00616836">
        <w:rPr>
          <w:sz w:val="22"/>
          <w:szCs w:val="22"/>
        </w:rPr>
        <w:t xml:space="preserve">and this </w:t>
      </w:r>
      <w:r w:rsidR="00E413C4">
        <w:rPr>
          <w:sz w:val="22"/>
          <w:szCs w:val="22"/>
        </w:rPr>
        <w:t xml:space="preserve">is </w:t>
      </w:r>
      <w:r w:rsidR="00616836">
        <w:rPr>
          <w:sz w:val="22"/>
          <w:szCs w:val="22"/>
        </w:rPr>
        <w:t xml:space="preserve">because he </w:t>
      </w:r>
      <w:r w:rsidR="00E413C4">
        <w:rPr>
          <w:sz w:val="22"/>
          <w:szCs w:val="22"/>
        </w:rPr>
        <w:t>believes</w:t>
      </w:r>
      <w:r w:rsidR="00616836">
        <w:rPr>
          <w:sz w:val="22"/>
          <w:szCs w:val="22"/>
        </w:rPr>
        <w:t xml:space="preserve"> we do not have an impression of necessary connection</w:t>
      </w:r>
      <w:r>
        <w:rPr>
          <w:sz w:val="22"/>
          <w:szCs w:val="22"/>
        </w:rPr>
        <w:t xml:space="preserve">. But </w:t>
      </w:r>
      <w:r w:rsidR="002463F6">
        <w:rPr>
          <w:sz w:val="22"/>
          <w:szCs w:val="22"/>
        </w:rPr>
        <w:t xml:space="preserve">that </w:t>
      </w:r>
      <w:r w:rsidR="00E413C4">
        <w:rPr>
          <w:sz w:val="22"/>
          <w:szCs w:val="22"/>
        </w:rPr>
        <w:t>is consistent with Hume’s allowing</w:t>
      </w:r>
      <w:r>
        <w:rPr>
          <w:sz w:val="22"/>
          <w:szCs w:val="22"/>
        </w:rPr>
        <w:t xml:space="preserve"> a </w:t>
      </w:r>
      <w:r>
        <w:rPr>
          <w:i/>
          <w:sz w:val="22"/>
          <w:szCs w:val="22"/>
        </w:rPr>
        <w:t>relative</w:t>
      </w:r>
      <w:r w:rsidR="00E413C4">
        <w:rPr>
          <w:sz w:val="22"/>
          <w:szCs w:val="22"/>
        </w:rPr>
        <w:t xml:space="preserve"> idea </w:t>
      </w:r>
      <w:r w:rsidR="002463F6">
        <w:rPr>
          <w:sz w:val="22"/>
          <w:szCs w:val="22"/>
        </w:rPr>
        <w:t>of necessary connection</w:t>
      </w:r>
      <w:r w:rsidR="00E413C4">
        <w:rPr>
          <w:sz w:val="22"/>
          <w:szCs w:val="22"/>
        </w:rPr>
        <w:t>, an idea of it as</w:t>
      </w:r>
      <w:r w:rsidR="002463F6">
        <w:rPr>
          <w:sz w:val="22"/>
          <w:szCs w:val="22"/>
        </w:rPr>
        <w:t xml:space="preserve"> postulated </w:t>
      </w:r>
      <w:r w:rsidR="002463F6" w:rsidRPr="00E413C4">
        <w:rPr>
          <w:i/>
          <w:sz w:val="22"/>
          <w:szCs w:val="22"/>
        </w:rPr>
        <w:t>in explanation of</w:t>
      </w:r>
      <w:r w:rsidR="002463F6">
        <w:rPr>
          <w:sz w:val="22"/>
          <w:szCs w:val="22"/>
        </w:rPr>
        <w:t xml:space="preserve"> </w:t>
      </w:r>
      <w:r w:rsidR="00E413C4">
        <w:rPr>
          <w:sz w:val="22"/>
          <w:szCs w:val="22"/>
        </w:rPr>
        <w:t>observed regularities</w:t>
      </w:r>
      <w:r w:rsidR="000B462E">
        <w:rPr>
          <w:rStyle w:val="FootnoteReference"/>
          <w:sz w:val="22"/>
          <w:szCs w:val="22"/>
        </w:rPr>
        <w:footnoteReference w:id="8"/>
      </w:r>
      <w:r w:rsidR="000B462E">
        <w:rPr>
          <w:sz w:val="22"/>
          <w:szCs w:val="22"/>
        </w:rPr>
        <w:t>.</w:t>
      </w:r>
    </w:p>
    <w:p w14:paraId="2F328BB0" w14:textId="77777777" w:rsidR="003A7F0D" w:rsidRDefault="003A7F0D" w:rsidP="000036BB">
      <w:pPr>
        <w:rPr>
          <w:sz w:val="22"/>
          <w:szCs w:val="22"/>
        </w:rPr>
      </w:pPr>
    </w:p>
    <w:p w14:paraId="30C4F890" w14:textId="7E0C2D8C" w:rsidR="00B714EA" w:rsidRDefault="000B462E" w:rsidP="000036BB">
      <w:pPr>
        <w:rPr>
          <w:sz w:val="22"/>
          <w:szCs w:val="22"/>
        </w:rPr>
      </w:pPr>
      <w:r>
        <w:rPr>
          <w:sz w:val="22"/>
          <w:szCs w:val="22"/>
        </w:rPr>
        <w:t xml:space="preserve">So </w:t>
      </w:r>
      <w:r w:rsidR="00AB5D53">
        <w:rPr>
          <w:sz w:val="22"/>
          <w:szCs w:val="22"/>
        </w:rPr>
        <w:t xml:space="preserve">Strawson </w:t>
      </w:r>
      <w:r w:rsidR="002463F6">
        <w:rPr>
          <w:sz w:val="22"/>
          <w:szCs w:val="22"/>
        </w:rPr>
        <w:t xml:space="preserve">accepts that </w:t>
      </w:r>
      <w:r w:rsidR="00AB5D53">
        <w:rPr>
          <w:sz w:val="22"/>
          <w:szCs w:val="22"/>
        </w:rPr>
        <w:t xml:space="preserve">we do not have any idea of what necessary connection </w:t>
      </w:r>
      <w:r w:rsidR="00AB5D53" w:rsidRPr="00DA2BC6">
        <w:rPr>
          <w:i/>
          <w:sz w:val="22"/>
          <w:szCs w:val="22"/>
        </w:rPr>
        <w:t>is</w:t>
      </w:r>
      <w:r w:rsidR="002463F6">
        <w:rPr>
          <w:i/>
          <w:sz w:val="22"/>
          <w:szCs w:val="22"/>
        </w:rPr>
        <w:t xml:space="preserve"> </w:t>
      </w:r>
      <w:r w:rsidR="002463F6">
        <w:rPr>
          <w:sz w:val="22"/>
          <w:szCs w:val="22"/>
        </w:rPr>
        <w:t xml:space="preserve">(we lack a </w:t>
      </w:r>
      <w:r w:rsidR="002463F6">
        <w:rPr>
          <w:i/>
          <w:sz w:val="22"/>
          <w:szCs w:val="22"/>
        </w:rPr>
        <w:t xml:space="preserve">contentful </w:t>
      </w:r>
      <w:r w:rsidR="002463F6" w:rsidRPr="002463F6">
        <w:rPr>
          <w:sz w:val="22"/>
          <w:szCs w:val="22"/>
        </w:rPr>
        <w:t>idea of it</w:t>
      </w:r>
      <w:r w:rsidR="002463F6">
        <w:rPr>
          <w:i/>
          <w:sz w:val="22"/>
          <w:szCs w:val="22"/>
        </w:rPr>
        <w:t>)</w:t>
      </w:r>
      <w:r w:rsidR="00AB5D53">
        <w:rPr>
          <w:sz w:val="22"/>
          <w:szCs w:val="22"/>
        </w:rPr>
        <w:t>.</w:t>
      </w:r>
      <w:r>
        <w:rPr>
          <w:sz w:val="22"/>
          <w:szCs w:val="22"/>
        </w:rPr>
        <w:t xml:space="preserve"> </w:t>
      </w:r>
      <w:r w:rsidR="002463F6">
        <w:rPr>
          <w:sz w:val="22"/>
          <w:szCs w:val="22"/>
        </w:rPr>
        <w:t>But he</w:t>
      </w:r>
      <w:r w:rsidR="00AB5D53">
        <w:rPr>
          <w:sz w:val="22"/>
          <w:szCs w:val="22"/>
        </w:rPr>
        <w:t xml:space="preserve"> </w:t>
      </w:r>
      <w:r>
        <w:rPr>
          <w:sz w:val="22"/>
          <w:szCs w:val="22"/>
        </w:rPr>
        <w:t xml:space="preserve">insists </w:t>
      </w:r>
      <w:r w:rsidR="002463F6">
        <w:rPr>
          <w:sz w:val="22"/>
          <w:szCs w:val="22"/>
        </w:rPr>
        <w:t xml:space="preserve">that </w:t>
      </w:r>
      <w:r w:rsidR="00E413C4">
        <w:rPr>
          <w:sz w:val="22"/>
          <w:szCs w:val="22"/>
        </w:rPr>
        <w:t xml:space="preserve">Hume would allow </w:t>
      </w:r>
      <w:r w:rsidR="00AB5D53">
        <w:rPr>
          <w:sz w:val="22"/>
          <w:szCs w:val="22"/>
        </w:rPr>
        <w:t>a ‘relative idea’</w:t>
      </w:r>
      <w:r>
        <w:rPr>
          <w:sz w:val="22"/>
          <w:szCs w:val="22"/>
        </w:rPr>
        <w:t xml:space="preserve"> of necessary connection, an idea of it as </w:t>
      </w:r>
      <w:r w:rsidRPr="002463F6">
        <w:rPr>
          <w:sz w:val="22"/>
          <w:szCs w:val="22"/>
        </w:rPr>
        <w:t>the</w:t>
      </w:r>
      <w:r w:rsidRPr="000B462E">
        <w:rPr>
          <w:i/>
          <w:sz w:val="22"/>
          <w:szCs w:val="22"/>
        </w:rPr>
        <w:t xml:space="preserve"> something</w:t>
      </w:r>
      <w:r>
        <w:rPr>
          <w:sz w:val="22"/>
          <w:szCs w:val="22"/>
        </w:rPr>
        <w:t xml:space="preserve"> that explains our experiences of </w:t>
      </w:r>
      <w:r w:rsidR="00E413C4">
        <w:rPr>
          <w:sz w:val="22"/>
          <w:szCs w:val="22"/>
        </w:rPr>
        <w:t>constant conjunction</w:t>
      </w:r>
      <w:r w:rsidR="00AB5D53">
        <w:rPr>
          <w:sz w:val="22"/>
          <w:szCs w:val="22"/>
        </w:rPr>
        <w:t xml:space="preserve">. </w:t>
      </w:r>
    </w:p>
    <w:p w14:paraId="4EDB6C88" w14:textId="77777777" w:rsidR="00B714EA" w:rsidRDefault="00B714EA" w:rsidP="000036BB">
      <w:pPr>
        <w:rPr>
          <w:sz w:val="22"/>
          <w:szCs w:val="22"/>
        </w:rPr>
      </w:pPr>
    </w:p>
    <w:p w14:paraId="4C3F6433" w14:textId="28D90730" w:rsidR="00B714EA" w:rsidRDefault="00CD3D47" w:rsidP="000036BB">
      <w:pPr>
        <w:rPr>
          <w:b/>
          <w:sz w:val="22"/>
          <w:szCs w:val="22"/>
          <w:u w:val="single"/>
        </w:rPr>
      </w:pPr>
      <w:r>
        <w:rPr>
          <w:b/>
          <w:sz w:val="22"/>
          <w:szCs w:val="22"/>
          <w:u w:val="single"/>
        </w:rPr>
        <w:t xml:space="preserve">The </w:t>
      </w:r>
      <w:r w:rsidR="00197B70">
        <w:rPr>
          <w:b/>
          <w:sz w:val="22"/>
          <w:szCs w:val="22"/>
          <w:u w:val="single"/>
        </w:rPr>
        <w:t>‘</w:t>
      </w:r>
      <w:r>
        <w:rPr>
          <w:b/>
          <w:sz w:val="22"/>
          <w:szCs w:val="22"/>
          <w:u w:val="single"/>
        </w:rPr>
        <w:t xml:space="preserve">Something </w:t>
      </w:r>
      <w:r w:rsidR="00197B70">
        <w:rPr>
          <w:b/>
          <w:sz w:val="22"/>
          <w:szCs w:val="22"/>
          <w:u w:val="single"/>
        </w:rPr>
        <w:t>We Know Not What’.</w:t>
      </w:r>
    </w:p>
    <w:p w14:paraId="7A26607F" w14:textId="77777777" w:rsidR="002D758D" w:rsidRDefault="002D758D" w:rsidP="000036BB">
      <w:pPr>
        <w:rPr>
          <w:b/>
          <w:sz w:val="22"/>
          <w:szCs w:val="22"/>
          <w:u w:val="single"/>
        </w:rPr>
      </w:pPr>
    </w:p>
    <w:p w14:paraId="3923B81D" w14:textId="156124A9" w:rsidR="00B714EA" w:rsidRDefault="00197B70" w:rsidP="00B714EA">
      <w:pPr>
        <w:rPr>
          <w:sz w:val="22"/>
          <w:szCs w:val="22"/>
        </w:rPr>
      </w:pPr>
      <w:r>
        <w:rPr>
          <w:sz w:val="22"/>
          <w:szCs w:val="22"/>
        </w:rPr>
        <w:t>T</w:t>
      </w:r>
      <w:r w:rsidR="00B714EA">
        <w:rPr>
          <w:sz w:val="22"/>
          <w:szCs w:val="22"/>
        </w:rPr>
        <w:t>hose of you familiar with John Locke’s notion of substance</w:t>
      </w:r>
      <w:r w:rsidR="00B714EA">
        <w:rPr>
          <w:rStyle w:val="FootnoteReference"/>
          <w:sz w:val="22"/>
          <w:szCs w:val="22"/>
        </w:rPr>
        <w:footnoteReference w:id="9"/>
      </w:r>
      <w:r w:rsidR="00B714EA">
        <w:rPr>
          <w:sz w:val="22"/>
          <w:szCs w:val="22"/>
        </w:rPr>
        <w:t xml:space="preserve"> might be having feelings of déjà vu. Locke said, of substance, that it is the ‘something we know not what’ that underlies the properties we do see. Strawson is saying that, in the same way, </w:t>
      </w:r>
      <w:r w:rsidR="00694354">
        <w:rPr>
          <w:sz w:val="22"/>
          <w:szCs w:val="22"/>
        </w:rPr>
        <w:t>Hume would allow that necessary connection</w:t>
      </w:r>
      <w:r w:rsidR="00B714EA">
        <w:rPr>
          <w:sz w:val="22"/>
          <w:szCs w:val="22"/>
        </w:rPr>
        <w:t xml:space="preserve"> is the ‘something we know not what’ that underlies the regularities we observe in nature. </w:t>
      </w:r>
    </w:p>
    <w:p w14:paraId="682F086A" w14:textId="77777777" w:rsidR="00D000DD" w:rsidRDefault="00D000DD" w:rsidP="00B714EA">
      <w:pPr>
        <w:rPr>
          <w:sz w:val="22"/>
          <w:szCs w:val="22"/>
        </w:rPr>
      </w:pPr>
    </w:p>
    <w:p w14:paraId="604D2106" w14:textId="7838B892" w:rsidR="00D000DD" w:rsidRDefault="00AC2B5C" w:rsidP="00B714EA">
      <w:pPr>
        <w:rPr>
          <w:sz w:val="22"/>
          <w:szCs w:val="22"/>
        </w:rPr>
      </w:pPr>
      <w:r>
        <w:rPr>
          <w:sz w:val="22"/>
          <w:szCs w:val="22"/>
        </w:rPr>
        <w:t>Strawson’s claim about Hume triggers the same question that Locke’s claim triggered</w:t>
      </w:r>
      <w:r w:rsidR="00694354">
        <w:rPr>
          <w:sz w:val="22"/>
          <w:szCs w:val="22"/>
        </w:rPr>
        <w:t>: is this</w:t>
      </w:r>
      <w:r w:rsidR="00D000DD">
        <w:rPr>
          <w:sz w:val="22"/>
          <w:szCs w:val="22"/>
        </w:rPr>
        <w:t xml:space="preserve"> </w:t>
      </w:r>
      <w:r w:rsidR="00CD3D47">
        <w:rPr>
          <w:sz w:val="22"/>
          <w:szCs w:val="22"/>
        </w:rPr>
        <w:t>‘</w:t>
      </w:r>
      <w:r w:rsidR="00D000DD">
        <w:rPr>
          <w:sz w:val="22"/>
          <w:szCs w:val="22"/>
        </w:rPr>
        <w:t xml:space="preserve">something we </w:t>
      </w:r>
      <w:r w:rsidR="00CD3D47">
        <w:rPr>
          <w:sz w:val="22"/>
          <w:szCs w:val="22"/>
        </w:rPr>
        <w:t xml:space="preserve">know not what’ </w:t>
      </w:r>
      <w:r w:rsidR="00D000DD">
        <w:rPr>
          <w:i/>
          <w:sz w:val="22"/>
          <w:szCs w:val="22"/>
        </w:rPr>
        <w:t xml:space="preserve">empirically </w:t>
      </w:r>
      <w:r w:rsidR="00BA6BCB">
        <w:rPr>
          <w:i/>
          <w:sz w:val="22"/>
          <w:szCs w:val="22"/>
        </w:rPr>
        <w:t xml:space="preserve">unknown </w:t>
      </w:r>
      <w:r w:rsidR="00D000DD">
        <w:rPr>
          <w:sz w:val="22"/>
          <w:szCs w:val="22"/>
        </w:rPr>
        <w:t xml:space="preserve">or </w:t>
      </w:r>
      <w:r w:rsidR="00D000DD">
        <w:rPr>
          <w:i/>
          <w:sz w:val="22"/>
          <w:szCs w:val="22"/>
        </w:rPr>
        <w:t xml:space="preserve">logically </w:t>
      </w:r>
      <w:r w:rsidR="00D000DD" w:rsidRPr="00BA6BCB">
        <w:rPr>
          <w:i/>
          <w:sz w:val="22"/>
          <w:szCs w:val="22"/>
        </w:rPr>
        <w:t>unknowable</w:t>
      </w:r>
      <w:r w:rsidR="00694354">
        <w:rPr>
          <w:sz w:val="22"/>
          <w:szCs w:val="22"/>
        </w:rPr>
        <w:t>?</w:t>
      </w:r>
      <w:r w:rsidR="00D000DD">
        <w:rPr>
          <w:sz w:val="22"/>
          <w:szCs w:val="22"/>
        </w:rPr>
        <w:t xml:space="preserve"> Is it that we </w:t>
      </w:r>
      <w:r w:rsidR="00D000DD">
        <w:rPr>
          <w:i/>
          <w:sz w:val="22"/>
          <w:szCs w:val="22"/>
        </w:rPr>
        <w:t xml:space="preserve">don’t </w:t>
      </w:r>
      <w:r w:rsidR="00D000DD">
        <w:rPr>
          <w:sz w:val="22"/>
          <w:szCs w:val="22"/>
        </w:rPr>
        <w:t xml:space="preserve">know what this </w:t>
      </w:r>
      <w:r w:rsidR="00BA6BCB">
        <w:rPr>
          <w:sz w:val="22"/>
          <w:szCs w:val="22"/>
        </w:rPr>
        <w:t>necessary connection</w:t>
      </w:r>
      <w:r w:rsidR="00D000DD">
        <w:rPr>
          <w:sz w:val="22"/>
          <w:szCs w:val="22"/>
        </w:rPr>
        <w:t xml:space="preserve"> is</w:t>
      </w:r>
      <w:r w:rsidR="00694354">
        <w:rPr>
          <w:sz w:val="22"/>
          <w:szCs w:val="22"/>
        </w:rPr>
        <w:t xml:space="preserve"> </w:t>
      </w:r>
      <w:r w:rsidR="00BA6BCB">
        <w:rPr>
          <w:sz w:val="22"/>
          <w:szCs w:val="22"/>
        </w:rPr>
        <w:t>(but</w:t>
      </w:r>
      <w:r w:rsidR="00694354" w:rsidRPr="00D000DD">
        <w:rPr>
          <w:sz w:val="22"/>
          <w:szCs w:val="22"/>
        </w:rPr>
        <w:t xml:space="preserve"> science may one day find out)</w:t>
      </w:r>
      <w:r w:rsidR="00D000DD">
        <w:rPr>
          <w:sz w:val="22"/>
          <w:szCs w:val="22"/>
        </w:rPr>
        <w:t xml:space="preserve">. Or is it that we </w:t>
      </w:r>
      <w:r w:rsidR="00D000DD">
        <w:rPr>
          <w:i/>
          <w:sz w:val="22"/>
          <w:szCs w:val="22"/>
        </w:rPr>
        <w:t xml:space="preserve">couldn’t </w:t>
      </w:r>
      <w:r w:rsidR="00D000DD">
        <w:rPr>
          <w:sz w:val="22"/>
          <w:szCs w:val="22"/>
        </w:rPr>
        <w:t xml:space="preserve">know what </w:t>
      </w:r>
      <w:r w:rsidR="00694354">
        <w:rPr>
          <w:sz w:val="22"/>
          <w:szCs w:val="22"/>
        </w:rPr>
        <w:t>it</w:t>
      </w:r>
      <w:r w:rsidR="00D000DD">
        <w:rPr>
          <w:sz w:val="22"/>
          <w:szCs w:val="22"/>
        </w:rPr>
        <w:t xml:space="preserve"> is</w:t>
      </w:r>
      <w:r w:rsidR="00694354">
        <w:rPr>
          <w:sz w:val="22"/>
          <w:szCs w:val="22"/>
        </w:rPr>
        <w:t xml:space="preserve"> (it couldn’t, </w:t>
      </w:r>
      <w:r w:rsidR="00694354" w:rsidRPr="00D000DD">
        <w:rPr>
          <w:i/>
          <w:sz w:val="22"/>
          <w:szCs w:val="22"/>
        </w:rPr>
        <w:t>even in principle</w:t>
      </w:r>
      <w:r w:rsidR="00694354">
        <w:rPr>
          <w:sz w:val="22"/>
          <w:szCs w:val="22"/>
        </w:rPr>
        <w:t>, be known)</w:t>
      </w:r>
      <w:r w:rsidR="00D000DD">
        <w:rPr>
          <w:sz w:val="22"/>
          <w:szCs w:val="22"/>
        </w:rPr>
        <w:t xml:space="preserve">? </w:t>
      </w:r>
    </w:p>
    <w:p w14:paraId="1E815B32" w14:textId="77777777" w:rsidR="00CD3D47" w:rsidRDefault="00CD3D47" w:rsidP="00B714EA">
      <w:pPr>
        <w:rPr>
          <w:sz w:val="22"/>
          <w:szCs w:val="22"/>
        </w:rPr>
      </w:pPr>
    </w:p>
    <w:p w14:paraId="639450AC" w14:textId="67BD2C37" w:rsidR="00CD3D47" w:rsidRDefault="00BD2DED" w:rsidP="00B714EA">
      <w:pPr>
        <w:rPr>
          <w:sz w:val="22"/>
          <w:szCs w:val="22"/>
        </w:rPr>
      </w:pPr>
      <w:r>
        <w:rPr>
          <w:sz w:val="22"/>
          <w:szCs w:val="22"/>
        </w:rPr>
        <w:lastRenderedPageBreak/>
        <w:t xml:space="preserve">If it is the latter </w:t>
      </w:r>
      <w:r w:rsidR="00CD3D47">
        <w:rPr>
          <w:sz w:val="22"/>
          <w:szCs w:val="22"/>
        </w:rPr>
        <w:t>we can immediately see why Hume</w:t>
      </w:r>
      <w:r>
        <w:rPr>
          <w:sz w:val="22"/>
          <w:szCs w:val="22"/>
        </w:rPr>
        <w:t>,</w:t>
      </w:r>
      <w:r w:rsidR="00CD3D47">
        <w:rPr>
          <w:sz w:val="22"/>
          <w:szCs w:val="22"/>
        </w:rPr>
        <w:t xml:space="preserve"> the empiricist</w:t>
      </w:r>
      <w:r>
        <w:rPr>
          <w:sz w:val="22"/>
          <w:szCs w:val="22"/>
        </w:rPr>
        <w:t>,</w:t>
      </w:r>
      <w:r w:rsidR="00CD3D47">
        <w:rPr>
          <w:sz w:val="22"/>
          <w:szCs w:val="22"/>
        </w:rPr>
        <w:t xml:space="preserve"> would want to reject it. Why on earth should we admit into our ontology something we’ll never, even in principle, know anything about, something we </w:t>
      </w:r>
      <w:r w:rsidR="00CD3D47">
        <w:rPr>
          <w:i/>
          <w:sz w:val="22"/>
          <w:szCs w:val="22"/>
        </w:rPr>
        <w:t>couldn’t</w:t>
      </w:r>
      <w:r w:rsidR="00CD3D47">
        <w:rPr>
          <w:sz w:val="22"/>
          <w:szCs w:val="22"/>
        </w:rPr>
        <w:t xml:space="preserve"> experience whatever experiments we were to devise? </w:t>
      </w:r>
      <w:r>
        <w:rPr>
          <w:sz w:val="22"/>
          <w:szCs w:val="22"/>
        </w:rPr>
        <w:t>If all</w:t>
      </w:r>
      <w:r w:rsidR="00CD3D47">
        <w:rPr>
          <w:sz w:val="22"/>
          <w:szCs w:val="22"/>
        </w:rPr>
        <w:t xml:space="preserve"> we’ll ever </w:t>
      </w:r>
      <w:r w:rsidR="00CD3D47" w:rsidRPr="00CD3D47">
        <w:rPr>
          <w:i/>
          <w:sz w:val="22"/>
          <w:szCs w:val="22"/>
        </w:rPr>
        <w:t>know</w:t>
      </w:r>
      <w:r w:rsidR="00CD3D47">
        <w:rPr>
          <w:sz w:val="22"/>
          <w:szCs w:val="22"/>
        </w:rPr>
        <w:t xml:space="preserve"> about causation is lawful regularity, </w:t>
      </w:r>
      <w:r>
        <w:rPr>
          <w:sz w:val="22"/>
          <w:szCs w:val="22"/>
        </w:rPr>
        <w:t xml:space="preserve">why should we accept that </w:t>
      </w:r>
      <w:r w:rsidR="00CD3D47">
        <w:rPr>
          <w:sz w:val="22"/>
          <w:szCs w:val="22"/>
        </w:rPr>
        <w:t>causation</w:t>
      </w:r>
      <w:r>
        <w:rPr>
          <w:sz w:val="22"/>
          <w:szCs w:val="22"/>
        </w:rPr>
        <w:t xml:space="preserve"> nevertheless</w:t>
      </w:r>
      <w:r w:rsidR="00CD3D47">
        <w:rPr>
          <w:sz w:val="22"/>
          <w:szCs w:val="22"/>
        </w:rPr>
        <w:t xml:space="preserve"> </w:t>
      </w:r>
      <w:r w:rsidR="00CD3D47">
        <w:rPr>
          <w:i/>
          <w:sz w:val="22"/>
          <w:szCs w:val="22"/>
        </w:rPr>
        <w:t>is</w:t>
      </w:r>
      <w:r w:rsidR="00CD3D47">
        <w:rPr>
          <w:sz w:val="22"/>
          <w:szCs w:val="22"/>
        </w:rPr>
        <w:t xml:space="preserve"> somethi</w:t>
      </w:r>
      <w:r>
        <w:rPr>
          <w:sz w:val="22"/>
          <w:szCs w:val="22"/>
        </w:rPr>
        <w:t>ng other than lawful regularity?</w:t>
      </w:r>
      <w:r w:rsidR="00CD3D47">
        <w:rPr>
          <w:sz w:val="22"/>
          <w:szCs w:val="22"/>
        </w:rPr>
        <w:t xml:space="preserve"> What possible </w:t>
      </w:r>
      <w:r w:rsidR="00CD3D47">
        <w:rPr>
          <w:i/>
          <w:sz w:val="22"/>
          <w:szCs w:val="22"/>
        </w:rPr>
        <w:t xml:space="preserve">reason </w:t>
      </w:r>
      <w:r w:rsidR="00CD3D47">
        <w:rPr>
          <w:sz w:val="22"/>
          <w:szCs w:val="22"/>
        </w:rPr>
        <w:t>do we have for thinking this?</w:t>
      </w:r>
    </w:p>
    <w:p w14:paraId="6EB8DD5E" w14:textId="77777777" w:rsidR="00CD3D47" w:rsidRDefault="00CD3D47" w:rsidP="00B714EA">
      <w:pPr>
        <w:rPr>
          <w:sz w:val="22"/>
          <w:szCs w:val="22"/>
        </w:rPr>
      </w:pPr>
    </w:p>
    <w:p w14:paraId="2FEF9A5F" w14:textId="67E93E2A" w:rsidR="00FB2347" w:rsidRDefault="00CD3D47" w:rsidP="00B714EA">
      <w:pPr>
        <w:rPr>
          <w:sz w:val="22"/>
          <w:szCs w:val="22"/>
        </w:rPr>
      </w:pPr>
      <w:r>
        <w:rPr>
          <w:sz w:val="22"/>
          <w:szCs w:val="22"/>
        </w:rPr>
        <w:t xml:space="preserve">Strawson’s </w:t>
      </w:r>
      <w:r w:rsidR="00BD2DED">
        <w:rPr>
          <w:sz w:val="22"/>
          <w:szCs w:val="22"/>
        </w:rPr>
        <w:t>claim that</w:t>
      </w:r>
      <w:r>
        <w:rPr>
          <w:sz w:val="22"/>
          <w:szCs w:val="22"/>
        </w:rPr>
        <w:t xml:space="preserve"> i</w:t>
      </w:r>
      <w:r w:rsidR="00BD2DED">
        <w:rPr>
          <w:sz w:val="22"/>
          <w:szCs w:val="22"/>
        </w:rPr>
        <w:t xml:space="preserve">t would be absurd to think </w:t>
      </w:r>
      <w:r>
        <w:rPr>
          <w:sz w:val="22"/>
          <w:szCs w:val="22"/>
        </w:rPr>
        <w:t>there is no explanation for the lawful regularities we experience</w:t>
      </w:r>
      <w:r w:rsidR="00BD2DED">
        <w:rPr>
          <w:sz w:val="22"/>
          <w:szCs w:val="22"/>
        </w:rPr>
        <w:t>,</w:t>
      </w:r>
      <w:r>
        <w:rPr>
          <w:sz w:val="22"/>
          <w:szCs w:val="22"/>
        </w:rPr>
        <w:t xml:space="preserve"> would be matched by the absurdity of </w:t>
      </w:r>
      <w:r w:rsidR="00BD2DED">
        <w:rPr>
          <w:sz w:val="22"/>
          <w:szCs w:val="22"/>
        </w:rPr>
        <w:t>his claiming that we could explain these regularities by appeal to something logically unknowable</w:t>
      </w:r>
      <w:r>
        <w:rPr>
          <w:sz w:val="22"/>
          <w:szCs w:val="22"/>
        </w:rPr>
        <w:t>!</w:t>
      </w:r>
      <w:r w:rsidR="00BD2DED">
        <w:rPr>
          <w:sz w:val="22"/>
          <w:szCs w:val="22"/>
        </w:rPr>
        <w:t xml:space="preserve"> How could </w:t>
      </w:r>
      <w:r w:rsidR="00FB2347">
        <w:rPr>
          <w:sz w:val="22"/>
          <w:szCs w:val="22"/>
        </w:rPr>
        <w:t>appeal to a</w:t>
      </w:r>
      <w:r w:rsidR="00BD2DED">
        <w:rPr>
          <w:sz w:val="22"/>
          <w:szCs w:val="22"/>
        </w:rPr>
        <w:t xml:space="preserve"> thing</w:t>
      </w:r>
      <w:r w:rsidR="007B5F5D">
        <w:rPr>
          <w:sz w:val="22"/>
          <w:szCs w:val="22"/>
        </w:rPr>
        <w:t xml:space="preserve"> that is unknow</w:t>
      </w:r>
      <w:r w:rsidR="007B5F5D" w:rsidRPr="007B5F5D">
        <w:rPr>
          <w:i/>
          <w:sz w:val="22"/>
          <w:szCs w:val="22"/>
        </w:rPr>
        <w:t>able</w:t>
      </w:r>
      <w:r w:rsidR="00CB7CA9">
        <w:rPr>
          <w:sz w:val="22"/>
          <w:szCs w:val="22"/>
        </w:rPr>
        <w:t xml:space="preserve"> </w:t>
      </w:r>
      <w:r w:rsidR="00CB7CA9" w:rsidRPr="007B5F5D">
        <w:rPr>
          <w:sz w:val="22"/>
          <w:szCs w:val="22"/>
        </w:rPr>
        <w:t>explain</w:t>
      </w:r>
      <w:r w:rsidR="00CB7CA9">
        <w:rPr>
          <w:sz w:val="22"/>
          <w:szCs w:val="22"/>
        </w:rPr>
        <w:t xml:space="preserve"> anything</w:t>
      </w:r>
      <w:r w:rsidR="00FB2347">
        <w:rPr>
          <w:rStyle w:val="FootnoteReference"/>
          <w:sz w:val="22"/>
          <w:szCs w:val="22"/>
        </w:rPr>
        <w:footnoteReference w:id="10"/>
      </w:r>
      <w:r w:rsidR="00CB7CA9">
        <w:rPr>
          <w:sz w:val="22"/>
          <w:szCs w:val="22"/>
        </w:rPr>
        <w:t>?</w:t>
      </w:r>
      <w:r w:rsidR="00FB2347">
        <w:rPr>
          <w:sz w:val="22"/>
          <w:szCs w:val="22"/>
        </w:rPr>
        <w:t xml:space="preserve"> </w:t>
      </w:r>
    </w:p>
    <w:p w14:paraId="791C0108" w14:textId="1601F8EB" w:rsidR="00CB7CA9" w:rsidRDefault="00FB2347" w:rsidP="00B714EA">
      <w:pPr>
        <w:rPr>
          <w:sz w:val="22"/>
          <w:szCs w:val="22"/>
        </w:rPr>
      </w:pPr>
      <w:r>
        <w:rPr>
          <w:sz w:val="22"/>
          <w:szCs w:val="22"/>
        </w:rPr>
        <w:t xml:space="preserve"> </w:t>
      </w:r>
    </w:p>
    <w:p w14:paraId="42607D87" w14:textId="5865467A" w:rsidR="00CB7CA9" w:rsidRPr="00CB7CA9" w:rsidRDefault="00084C73" w:rsidP="00B714EA">
      <w:pPr>
        <w:rPr>
          <w:b/>
          <w:sz w:val="22"/>
          <w:szCs w:val="22"/>
          <w:u w:val="single"/>
        </w:rPr>
      </w:pPr>
      <w:r>
        <w:rPr>
          <w:b/>
          <w:sz w:val="22"/>
          <w:szCs w:val="22"/>
          <w:u w:val="single"/>
        </w:rPr>
        <w:t xml:space="preserve">Necessary Connection is </w:t>
      </w:r>
      <w:r w:rsidRPr="00084C73">
        <w:rPr>
          <w:b/>
          <w:sz w:val="22"/>
          <w:szCs w:val="22"/>
          <w:u w:val="single"/>
        </w:rPr>
        <w:t xml:space="preserve">Empirically </w:t>
      </w:r>
      <w:r>
        <w:rPr>
          <w:b/>
          <w:sz w:val="22"/>
          <w:szCs w:val="22"/>
          <w:u w:val="single"/>
        </w:rPr>
        <w:t>Unknow</w:t>
      </w:r>
      <w:r w:rsidR="00390A1F">
        <w:rPr>
          <w:b/>
          <w:sz w:val="22"/>
          <w:szCs w:val="22"/>
          <w:u w:val="single"/>
        </w:rPr>
        <w:t>n</w:t>
      </w:r>
      <w:r w:rsidR="00AD1C2A">
        <w:rPr>
          <w:rStyle w:val="FootnoteReference"/>
          <w:b/>
          <w:sz w:val="22"/>
          <w:szCs w:val="22"/>
          <w:u w:val="single"/>
        </w:rPr>
        <w:footnoteReference w:id="11"/>
      </w:r>
      <w:r>
        <w:rPr>
          <w:b/>
          <w:sz w:val="22"/>
          <w:szCs w:val="22"/>
          <w:u w:val="single"/>
        </w:rPr>
        <w:t xml:space="preserve">. </w:t>
      </w:r>
    </w:p>
    <w:p w14:paraId="23EFA473" w14:textId="77777777" w:rsidR="00CD3D47" w:rsidRDefault="00CD3D47" w:rsidP="00B714EA">
      <w:pPr>
        <w:rPr>
          <w:sz w:val="22"/>
          <w:szCs w:val="22"/>
        </w:rPr>
      </w:pPr>
    </w:p>
    <w:p w14:paraId="67CB6DD7" w14:textId="2D0D395D" w:rsidR="00CD3D47" w:rsidRDefault="00CB7CA9" w:rsidP="00B714EA">
      <w:pPr>
        <w:rPr>
          <w:sz w:val="22"/>
          <w:szCs w:val="22"/>
        </w:rPr>
      </w:pPr>
      <w:r>
        <w:rPr>
          <w:sz w:val="22"/>
          <w:szCs w:val="22"/>
        </w:rPr>
        <w:t>But if Strawson is suggestin</w:t>
      </w:r>
      <w:r w:rsidR="00084C73">
        <w:rPr>
          <w:sz w:val="22"/>
          <w:szCs w:val="22"/>
        </w:rPr>
        <w:t>g that, as he interprets</w:t>
      </w:r>
      <w:r>
        <w:rPr>
          <w:sz w:val="22"/>
          <w:szCs w:val="22"/>
        </w:rPr>
        <w:t xml:space="preserve"> Hume, necessary connection is </w:t>
      </w:r>
      <w:r>
        <w:rPr>
          <w:i/>
          <w:sz w:val="22"/>
          <w:szCs w:val="22"/>
        </w:rPr>
        <w:t>empirically unknow</w:t>
      </w:r>
      <w:r w:rsidR="00BA6BCB">
        <w:rPr>
          <w:i/>
          <w:sz w:val="22"/>
          <w:szCs w:val="22"/>
        </w:rPr>
        <w:t>n</w:t>
      </w:r>
      <w:r w:rsidR="00084C73">
        <w:rPr>
          <w:sz w:val="22"/>
          <w:szCs w:val="22"/>
        </w:rPr>
        <w:t>,</w:t>
      </w:r>
      <w:r>
        <w:rPr>
          <w:sz w:val="22"/>
          <w:szCs w:val="22"/>
        </w:rPr>
        <w:t xml:space="preserve"> </w:t>
      </w:r>
      <w:r w:rsidR="00084C73">
        <w:rPr>
          <w:sz w:val="22"/>
          <w:szCs w:val="22"/>
        </w:rPr>
        <w:t>this is a very different claim</w:t>
      </w:r>
      <w:r>
        <w:rPr>
          <w:sz w:val="22"/>
          <w:szCs w:val="22"/>
        </w:rPr>
        <w:t>.</w:t>
      </w:r>
      <w:r w:rsidR="00084C73">
        <w:rPr>
          <w:sz w:val="22"/>
          <w:szCs w:val="22"/>
        </w:rPr>
        <w:t xml:space="preserve"> There are two ways in which we might understand it. </w:t>
      </w:r>
      <w:r w:rsidR="00BA6BCB">
        <w:rPr>
          <w:sz w:val="22"/>
          <w:szCs w:val="22"/>
        </w:rPr>
        <w:t>I shall look at the first and discuss its merits before looking at the second.</w:t>
      </w:r>
    </w:p>
    <w:p w14:paraId="22A4B3EE" w14:textId="77777777" w:rsidR="00CB7CA9" w:rsidRDefault="00CB7CA9" w:rsidP="00B714EA">
      <w:pPr>
        <w:rPr>
          <w:sz w:val="22"/>
          <w:szCs w:val="22"/>
        </w:rPr>
      </w:pPr>
    </w:p>
    <w:p w14:paraId="64188585" w14:textId="43504A20" w:rsidR="00D000DD" w:rsidRDefault="00CB7CA9" w:rsidP="00B714EA">
      <w:pPr>
        <w:rPr>
          <w:b/>
          <w:sz w:val="22"/>
          <w:szCs w:val="22"/>
        </w:rPr>
      </w:pPr>
      <w:r w:rsidRPr="00CB7CA9">
        <w:rPr>
          <w:b/>
          <w:sz w:val="22"/>
          <w:szCs w:val="22"/>
        </w:rPr>
        <w:t>1. A</w:t>
      </w:r>
      <w:r>
        <w:rPr>
          <w:b/>
          <w:sz w:val="22"/>
          <w:szCs w:val="22"/>
        </w:rPr>
        <w:t>s</w:t>
      </w:r>
      <w:r w:rsidRPr="00CB7CA9">
        <w:rPr>
          <w:b/>
          <w:sz w:val="22"/>
          <w:szCs w:val="22"/>
        </w:rPr>
        <w:t xml:space="preserve"> standing for the </w:t>
      </w:r>
      <w:r w:rsidRPr="00CB7CA9">
        <w:rPr>
          <w:b/>
          <w:i/>
          <w:sz w:val="22"/>
          <w:szCs w:val="22"/>
        </w:rPr>
        <w:t>real essence</w:t>
      </w:r>
      <w:r w:rsidRPr="00CB7CA9">
        <w:rPr>
          <w:b/>
          <w:sz w:val="22"/>
          <w:szCs w:val="22"/>
        </w:rPr>
        <w:t xml:space="preserve"> of something picked out by its </w:t>
      </w:r>
      <w:r w:rsidRPr="00CB7CA9">
        <w:rPr>
          <w:b/>
          <w:i/>
          <w:sz w:val="22"/>
          <w:szCs w:val="22"/>
        </w:rPr>
        <w:t>nominal essence</w:t>
      </w:r>
      <w:r w:rsidRPr="00CB7CA9">
        <w:rPr>
          <w:b/>
          <w:sz w:val="22"/>
          <w:szCs w:val="22"/>
        </w:rPr>
        <w:t>.</w:t>
      </w:r>
    </w:p>
    <w:p w14:paraId="7A388596" w14:textId="77777777" w:rsidR="00CB7CA9" w:rsidRDefault="00CB7CA9" w:rsidP="00B714EA">
      <w:pPr>
        <w:rPr>
          <w:sz w:val="22"/>
          <w:szCs w:val="22"/>
        </w:rPr>
      </w:pPr>
    </w:p>
    <w:p w14:paraId="624C60F2" w14:textId="2C4DCC41" w:rsidR="009C3CF3" w:rsidRDefault="00E00043" w:rsidP="00B714EA">
      <w:pPr>
        <w:rPr>
          <w:sz w:val="22"/>
          <w:szCs w:val="22"/>
        </w:rPr>
      </w:pPr>
      <w:r>
        <w:rPr>
          <w:sz w:val="22"/>
          <w:szCs w:val="22"/>
        </w:rPr>
        <w:t xml:space="preserve">It has been suggested that </w:t>
      </w:r>
      <w:r w:rsidR="00E07825">
        <w:rPr>
          <w:sz w:val="22"/>
          <w:szCs w:val="22"/>
        </w:rPr>
        <w:t>natural kind term</w:t>
      </w:r>
      <w:r w:rsidR="00A127B8">
        <w:rPr>
          <w:sz w:val="22"/>
          <w:szCs w:val="22"/>
        </w:rPr>
        <w:t>s are</w:t>
      </w:r>
      <w:r>
        <w:rPr>
          <w:sz w:val="22"/>
          <w:szCs w:val="22"/>
        </w:rPr>
        <w:t xml:space="preserve"> associated with</w:t>
      </w:r>
      <w:r w:rsidR="009C3CF3">
        <w:rPr>
          <w:sz w:val="22"/>
          <w:szCs w:val="22"/>
        </w:rPr>
        <w:t xml:space="preserve"> two kinds of essence:</w:t>
      </w:r>
    </w:p>
    <w:p w14:paraId="77CA7F69" w14:textId="77777777" w:rsidR="009C3CF3" w:rsidRDefault="009C3CF3" w:rsidP="00B714EA">
      <w:pPr>
        <w:rPr>
          <w:sz w:val="22"/>
          <w:szCs w:val="22"/>
        </w:rPr>
      </w:pPr>
    </w:p>
    <w:p w14:paraId="6D6DBC97" w14:textId="5BAA56DD" w:rsidR="009C3CF3" w:rsidRPr="009C3CF3" w:rsidRDefault="00E07825" w:rsidP="009C3CF3">
      <w:pPr>
        <w:pStyle w:val="ListParagraph"/>
        <w:numPr>
          <w:ilvl w:val="0"/>
          <w:numId w:val="3"/>
        </w:numPr>
        <w:rPr>
          <w:sz w:val="22"/>
          <w:szCs w:val="22"/>
        </w:rPr>
      </w:pPr>
      <w:r w:rsidRPr="009C3CF3">
        <w:rPr>
          <w:sz w:val="22"/>
          <w:szCs w:val="22"/>
        </w:rPr>
        <w:t xml:space="preserve">a set of properties </w:t>
      </w:r>
      <w:r w:rsidR="009C3CF3" w:rsidRPr="009C3CF3">
        <w:rPr>
          <w:sz w:val="22"/>
          <w:szCs w:val="22"/>
        </w:rPr>
        <w:t>use</w:t>
      </w:r>
      <w:r w:rsidR="009C3CF3">
        <w:rPr>
          <w:sz w:val="22"/>
          <w:szCs w:val="22"/>
        </w:rPr>
        <w:t>d by us</w:t>
      </w:r>
      <w:r w:rsidR="009C3CF3" w:rsidRPr="009C3CF3">
        <w:rPr>
          <w:sz w:val="22"/>
          <w:szCs w:val="22"/>
        </w:rPr>
        <w:t xml:space="preserve"> as </w:t>
      </w:r>
      <w:r w:rsidR="009C3CF3">
        <w:rPr>
          <w:sz w:val="22"/>
          <w:szCs w:val="22"/>
        </w:rPr>
        <w:t xml:space="preserve">(defeasible) </w:t>
      </w:r>
      <w:r w:rsidR="009C3CF3" w:rsidRPr="009C3CF3">
        <w:rPr>
          <w:sz w:val="22"/>
          <w:szCs w:val="22"/>
        </w:rPr>
        <w:t xml:space="preserve">evidence for the claim that a thing is </w:t>
      </w:r>
      <w:r w:rsidRPr="009C3CF3">
        <w:rPr>
          <w:sz w:val="22"/>
          <w:szCs w:val="22"/>
        </w:rPr>
        <w:t>a member of this kind</w:t>
      </w:r>
      <w:r w:rsidR="009C3CF3">
        <w:rPr>
          <w:sz w:val="22"/>
          <w:szCs w:val="22"/>
        </w:rPr>
        <w:t xml:space="preserve"> (</w:t>
      </w:r>
      <w:r w:rsidR="009C3CF3" w:rsidRPr="009C3CF3">
        <w:rPr>
          <w:b/>
          <w:sz w:val="22"/>
          <w:szCs w:val="22"/>
        </w:rPr>
        <w:t>a nominal essence</w:t>
      </w:r>
      <w:r w:rsidR="009C3CF3" w:rsidRPr="009C3CF3">
        <w:rPr>
          <w:sz w:val="22"/>
          <w:szCs w:val="22"/>
        </w:rPr>
        <w:t>);</w:t>
      </w:r>
      <w:r w:rsidR="00A127B8" w:rsidRPr="009C3CF3">
        <w:rPr>
          <w:sz w:val="22"/>
          <w:szCs w:val="22"/>
        </w:rPr>
        <w:t xml:space="preserve"> </w:t>
      </w:r>
    </w:p>
    <w:p w14:paraId="4E74691A" w14:textId="77777777" w:rsidR="009C3CF3" w:rsidRDefault="009C3CF3" w:rsidP="00B714EA">
      <w:pPr>
        <w:rPr>
          <w:sz w:val="22"/>
          <w:szCs w:val="22"/>
        </w:rPr>
      </w:pPr>
    </w:p>
    <w:p w14:paraId="0497D87F" w14:textId="33292BC7" w:rsidR="009C3CF3" w:rsidRPr="009C3CF3" w:rsidRDefault="009C3CF3" w:rsidP="009C3CF3">
      <w:pPr>
        <w:pStyle w:val="ListParagraph"/>
        <w:numPr>
          <w:ilvl w:val="0"/>
          <w:numId w:val="3"/>
        </w:numPr>
        <w:rPr>
          <w:sz w:val="22"/>
          <w:szCs w:val="22"/>
        </w:rPr>
      </w:pPr>
      <w:r w:rsidRPr="009C3CF3">
        <w:rPr>
          <w:sz w:val="22"/>
          <w:szCs w:val="22"/>
        </w:rPr>
        <w:t xml:space="preserve">a property (or set of properties) determining whether or not the thing </w:t>
      </w:r>
      <w:r w:rsidRPr="009C3CF3">
        <w:rPr>
          <w:i/>
          <w:sz w:val="22"/>
          <w:szCs w:val="22"/>
        </w:rPr>
        <w:t>really is</w:t>
      </w:r>
      <w:r w:rsidRPr="009C3CF3">
        <w:rPr>
          <w:sz w:val="22"/>
          <w:szCs w:val="22"/>
        </w:rPr>
        <w:t xml:space="preserve"> a member of this kind</w:t>
      </w:r>
      <w:r>
        <w:rPr>
          <w:sz w:val="22"/>
          <w:szCs w:val="22"/>
        </w:rPr>
        <w:t xml:space="preserve"> (</w:t>
      </w:r>
      <w:r w:rsidRPr="009C3CF3">
        <w:rPr>
          <w:b/>
          <w:sz w:val="22"/>
          <w:szCs w:val="22"/>
        </w:rPr>
        <w:t>a real essence</w:t>
      </w:r>
      <w:r w:rsidRPr="009C3CF3">
        <w:rPr>
          <w:sz w:val="22"/>
          <w:szCs w:val="22"/>
        </w:rPr>
        <w:t xml:space="preserve">). </w:t>
      </w:r>
    </w:p>
    <w:p w14:paraId="081B2B5A" w14:textId="77777777" w:rsidR="009C3CF3" w:rsidRDefault="009C3CF3" w:rsidP="00B714EA">
      <w:pPr>
        <w:rPr>
          <w:sz w:val="22"/>
          <w:szCs w:val="22"/>
        </w:rPr>
      </w:pPr>
    </w:p>
    <w:p w14:paraId="25B519EF" w14:textId="67580034" w:rsidR="00E00043" w:rsidRPr="00BA6BCB" w:rsidRDefault="009C3CF3" w:rsidP="00B714EA">
      <w:pPr>
        <w:rPr>
          <w:sz w:val="22"/>
          <w:szCs w:val="22"/>
        </w:rPr>
      </w:pPr>
      <w:r>
        <w:rPr>
          <w:sz w:val="22"/>
          <w:szCs w:val="22"/>
        </w:rPr>
        <w:t xml:space="preserve">The real essence of a kind may be known or unknown. But if it is unknown we will hope that science will one day discover it. </w:t>
      </w:r>
      <w:r w:rsidR="00BA6BCB">
        <w:rPr>
          <w:sz w:val="22"/>
          <w:szCs w:val="22"/>
        </w:rPr>
        <w:t xml:space="preserve">It is not </w:t>
      </w:r>
      <w:r w:rsidR="00BA6BCB">
        <w:rPr>
          <w:i/>
          <w:sz w:val="22"/>
          <w:szCs w:val="22"/>
        </w:rPr>
        <w:t>unknowable</w:t>
      </w:r>
      <w:r w:rsidR="00BA6BCB">
        <w:rPr>
          <w:sz w:val="22"/>
          <w:szCs w:val="22"/>
        </w:rPr>
        <w:t>.</w:t>
      </w:r>
    </w:p>
    <w:p w14:paraId="53A60026" w14:textId="77777777" w:rsidR="009C3CF3" w:rsidRDefault="009C3CF3" w:rsidP="00B714EA">
      <w:pPr>
        <w:rPr>
          <w:sz w:val="22"/>
          <w:szCs w:val="22"/>
        </w:rPr>
      </w:pPr>
    </w:p>
    <w:p w14:paraId="42C37349" w14:textId="3FA19209" w:rsidR="009C3CF3" w:rsidRDefault="009C3CF3" w:rsidP="009C3CF3">
      <w:pPr>
        <w:rPr>
          <w:sz w:val="22"/>
          <w:szCs w:val="22"/>
        </w:rPr>
      </w:pPr>
      <w:r>
        <w:rPr>
          <w:sz w:val="22"/>
          <w:szCs w:val="22"/>
        </w:rPr>
        <w:t xml:space="preserve">The word ‘gold’, for example, was understood and used competently long before science discovered that gold has atomic number 79.  Even today many people do not know that gold has atomic number 79. Gold is usually picked out by its ‘nominal essence’, by the overlapping sets of properties that identify the different sorts of gold. If it becomes important to us whether some metal really </w:t>
      </w:r>
      <w:r>
        <w:rPr>
          <w:i/>
          <w:sz w:val="22"/>
          <w:szCs w:val="22"/>
        </w:rPr>
        <w:t>is</w:t>
      </w:r>
      <w:r>
        <w:rPr>
          <w:sz w:val="22"/>
          <w:szCs w:val="22"/>
        </w:rPr>
        <w:t xml:space="preserve"> gold, we will defer to an expert, </w:t>
      </w:r>
      <w:r w:rsidR="000D55FF">
        <w:rPr>
          <w:sz w:val="22"/>
          <w:szCs w:val="22"/>
        </w:rPr>
        <w:t>a person</w:t>
      </w:r>
      <w:r>
        <w:rPr>
          <w:sz w:val="22"/>
          <w:szCs w:val="22"/>
        </w:rPr>
        <w:t xml:space="preserve"> capable of determining the </w:t>
      </w:r>
      <w:r>
        <w:rPr>
          <w:i/>
          <w:sz w:val="22"/>
          <w:szCs w:val="22"/>
        </w:rPr>
        <w:t>real essence</w:t>
      </w:r>
      <w:r>
        <w:rPr>
          <w:sz w:val="22"/>
          <w:szCs w:val="22"/>
        </w:rPr>
        <w:t xml:space="preserve"> of gold. We will not rely on the fact that the metal instantiates those properties characteristic of the </w:t>
      </w:r>
      <w:r w:rsidRPr="00E00043">
        <w:rPr>
          <w:i/>
          <w:sz w:val="22"/>
          <w:szCs w:val="22"/>
        </w:rPr>
        <w:t>nominal essence</w:t>
      </w:r>
      <w:r>
        <w:rPr>
          <w:sz w:val="22"/>
          <w:szCs w:val="22"/>
        </w:rPr>
        <w:t xml:space="preserve"> of gold.</w:t>
      </w:r>
    </w:p>
    <w:p w14:paraId="22608F2B" w14:textId="6D612488" w:rsidR="009C3CF3" w:rsidRDefault="009C3CF3" w:rsidP="00B714EA">
      <w:pPr>
        <w:rPr>
          <w:sz w:val="22"/>
          <w:szCs w:val="22"/>
        </w:rPr>
      </w:pPr>
    </w:p>
    <w:p w14:paraId="1945AD7A" w14:textId="0ED4CDE9" w:rsidR="00CB7CA9" w:rsidRPr="006C3760" w:rsidRDefault="000D55FF" w:rsidP="006C3760">
      <w:pPr>
        <w:rPr>
          <w:sz w:val="22"/>
          <w:szCs w:val="22"/>
        </w:rPr>
      </w:pPr>
      <w:r>
        <w:rPr>
          <w:sz w:val="22"/>
          <w:szCs w:val="22"/>
        </w:rPr>
        <w:t>If this is what Strawson means (and he does explicitly refer to natural kind terms</w:t>
      </w:r>
      <w:r>
        <w:rPr>
          <w:rStyle w:val="FootnoteReference"/>
          <w:sz w:val="22"/>
          <w:szCs w:val="22"/>
        </w:rPr>
        <w:footnoteReference w:id="12"/>
      </w:r>
      <w:r>
        <w:rPr>
          <w:sz w:val="22"/>
          <w:szCs w:val="22"/>
        </w:rPr>
        <w:t xml:space="preserve">), he is saying that whilst the </w:t>
      </w:r>
      <w:r>
        <w:rPr>
          <w:i/>
          <w:sz w:val="22"/>
          <w:szCs w:val="22"/>
        </w:rPr>
        <w:t xml:space="preserve">nominal essence </w:t>
      </w:r>
      <w:r w:rsidRPr="000D55FF">
        <w:rPr>
          <w:sz w:val="22"/>
          <w:szCs w:val="22"/>
        </w:rPr>
        <w:t>of causation c</w:t>
      </w:r>
      <w:r>
        <w:rPr>
          <w:sz w:val="22"/>
          <w:szCs w:val="22"/>
        </w:rPr>
        <w:t xml:space="preserve">onsists in </w:t>
      </w:r>
      <w:r w:rsidR="006C3760">
        <w:rPr>
          <w:sz w:val="22"/>
          <w:szCs w:val="22"/>
        </w:rPr>
        <w:t>lawful regularity</w:t>
      </w:r>
      <w:r>
        <w:rPr>
          <w:sz w:val="22"/>
          <w:szCs w:val="22"/>
        </w:rPr>
        <w:t xml:space="preserve">, its </w:t>
      </w:r>
      <w:r w:rsidRPr="000D55FF">
        <w:rPr>
          <w:i/>
          <w:sz w:val="22"/>
          <w:szCs w:val="22"/>
        </w:rPr>
        <w:t>real essence</w:t>
      </w:r>
      <w:r>
        <w:rPr>
          <w:i/>
          <w:sz w:val="22"/>
          <w:szCs w:val="22"/>
        </w:rPr>
        <w:t xml:space="preserve"> </w:t>
      </w:r>
      <w:r>
        <w:rPr>
          <w:sz w:val="22"/>
          <w:szCs w:val="22"/>
        </w:rPr>
        <w:t xml:space="preserve">is constituted of </w:t>
      </w:r>
      <w:r w:rsidR="006C3760">
        <w:rPr>
          <w:i/>
          <w:sz w:val="22"/>
          <w:szCs w:val="22"/>
        </w:rPr>
        <w:t>necessary connection</w:t>
      </w:r>
      <w:r w:rsidR="006C3760">
        <w:rPr>
          <w:sz w:val="22"/>
          <w:szCs w:val="22"/>
        </w:rPr>
        <w:t>, and will eventually be discovered by science.</w:t>
      </w:r>
    </w:p>
    <w:p w14:paraId="2F26FF8F" w14:textId="77777777" w:rsidR="000D55FF" w:rsidRDefault="000D55FF" w:rsidP="00B714EA">
      <w:pPr>
        <w:rPr>
          <w:sz w:val="22"/>
          <w:szCs w:val="22"/>
        </w:rPr>
      </w:pPr>
    </w:p>
    <w:p w14:paraId="0626D9DC" w14:textId="67E517CC" w:rsidR="000D55FF" w:rsidRDefault="00BA6BCB" w:rsidP="00B714EA">
      <w:pPr>
        <w:rPr>
          <w:b/>
          <w:sz w:val="22"/>
          <w:szCs w:val="22"/>
          <w:u w:val="single"/>
        </w:rPr>
      </w:pPr>
      <w:r>
        <w:rPr>
          <w:b/>
          <w:sz w:val="22"/>
          <w:szCs w:val="22"/>
          <w:u w:val="single"/>
        </w:rPr>
        <w:t>Questioning the First Understanding of  ‘Unknown Necessary Connection</w:t>
      </w:r>
    </w:p>
    <w:p w14:paraId="1B807649" w14:textId="77777777" w:rsidR="000D55FF" w:rsidRPr="000D55FF" w:rsidRDefault="000D55FF" w:rsidP="00B714EA">
      <w:pPr>
        <w:rPr>
          <w:sz w:val="22"/>
          <w:szCs w:val="22"/>
        </w:rPr>
      </w:pPr>
    </w:p>
    <w:p w14:paraId="10D20C7E" w14:textId="70F4D68B" w:rsidR="002D3E37" w:rsidRDefault="002D3E37" w:rsidP="00B714EA">
      <w:pPr>
        <w:rPr>
          <w:sz w:val="22"/>
          <w:szCs w:val="22"/>
        </w:rPr>
      </w:pPr>
      <w:r>
        <w:rPr>
          <w:sz w:val="22"/>
          <w:szCs w:val="22"/>
        </w:rPr>
        <w:lastRenderedPageBreak/>
        <w:t xml:space="preserve">There are two ways in which we might question the </w:t>
      </w:r>
      <w:r w:rsidR="006C3760">
        <w:rPr>
          <w:sz w:val="22"/>
          <w:szCs w:val="22"/>
        </w:rPr>
        <w:t>interpretation of Strawson’s claim according to which</w:t>
      </w:r>
      <w:r w:rsidR="001354BB">
        <w:rPr>
          <w:sz w:val="22"/>
          <w:szCs w:val="22"/>
        </w:rPr>
        <w:t xml:space="preserve"> the</w:t>
      </w:r>
      <w:r>
        <w:rPr>
          <w:sz w:val="22"/>
          <w:szCs w:val="22"/>
        </w:rPr>
        <w:t xml:space="preserve"> real essence </w:t>
      </w:r>
      <w:r w:rsidR="001354BB">
        <w:rPr>
          <w:sz w:val="22"/>
          <w:szCs w:val="22"/>
        </w:rPr>
        <w:t xml:space="preserve">of causation </w:t>
      </w:r>
      <w:r>
        <w:rPr>
          <w:sz w:val="22"/>
          <w:szCs w:val="22"/>
        </w:rPr>
        <w:t>is necessary connection</w:t>
      </w:r>
      <w:r w:rsidR="001354BB">
        <w:rPr>
          <w:sz w:val="22"/>
          <w:szCs w:val="22"/>
        </w:rPr>
        <w:t xml:space="preserve"> of some kind</w:t>
      </w:r>
      <w:r>
        <w:rPr>
          <w:sz w:val="22"/>
          <w:szCs w:val="22"/>
        </w:rPr>
        <w:t>:</w:t>
      </w:r>
    </w:p>
    <w:p w14:paraId="1D0A0B89" w14:textId="77777777" w:rsidR="002D3E37" w:rsidRDefault="002D3E37" w:rsidP="00B714EA">
      <w:pPr>
        <w:rPr>
          <w:sz w:val="22"/>
          <w:szCs w:val="22"/>
        </w:rPr>
      </w:pPr>
    </w:p>
    <w:p w14:paraId="556740F5" w14:textId="4EA3AF53" w:rsidR="002D3E37" w:rsidRPr="00BA6BCB" w:rsidRDefault="002D3E37" w:rsidP="00BA6BCB">
      <w:pPr>
        <w:pStyle w:val="ListParagraph"/>
        <w:numPr>
          <w:ilvl w:val="0"/>
          <w:numId w:val="6"/>
        </w:numPr>
        <w:rPr>
          <w:b/>
          <w:sz w:val="22"/>
          <w:szCs w:val="22"/>
        </w:rPr>
      </w:pPr>
      <w:r w:rsidRPr="00BA6BCB">
        <w:rPr>
          <w:b/>
          <w:sz w:val="22"/>
          <w:szCs w:val="22"/>
        </w:rPr>
        <w:t>‘Causation’ does not have the characteristics of a natural kind term</w:t>
      </w:r>
    </w:p>
    <w:p w14:paraId="6535FE0F" w14:textId="77777777" w:rsidR="002D3E37" w:rsidRDefault="002D3E37" w:rsidP="00B714EA">
      <w:pPr>
        <w:rPr>
          <w:sz w:val="22"/>
          <w:szCs w:val="22"/>
        </w:rPr>
      </w:pPr>
    </w:p>
    <w:p w14:paraId="08B55F66" w14:textId="6CC3063A" w:rsidR="00F21B2F" w:rsidRDefault="00F21B2F" w:rsidP="00B714EA">
      <w:pPr>
        <w:rPr>
          <w:sz w:val="22"/>
          <w:szCs w:val="22"/>
        </w:rPr>
      </w:pPr>
      <w:r>
        <w:rPr>
          <w:sz w:val="22"/>
          <w:szCs w:val="22"/>
        </w:rPr>
        <w:t>B</w:t>
      </w:r>
      <w:r w:rsidR="00927200">
        <w:rPr>
          <w:sz w:val="22"/>
          <w:szCs w:val="22"/>
        </w:rPr>
        <w:t xml:space="preserve">oth RTC and CTC would deny that ‘causation’ is a natural kind term. </w:t>
      </w:r>
      <w:r w:rsidR="001354BB">
        <w:rPr>
          <w:sz w:val="22"/>
          <w:szCs w:val="22"/>
        </w:rPr>
        <w:t>They</w:t>
      </w:r>
      <w:r w:rsidR="00927200">
        <w:rPr>
          <w:sz w:val="22"/>
          <w:szCs w:val="22"/>
        </w:rPr>
        <w:t xml:space="preserve"> claim</w:t>
      </w:r>
      <w:r w:rsidR="001354BB">
        <w:rPr>
          <w:sz w:val="22"/>
          <w:szCs w:val="22"/>
        </w:rPr>
        <w:t xml:space="preserve"> </w:t>
      </w:r>
      <w:r w:rsidR="00E73C4D">
        <w:rPr>
          <w:sz w:val="22"/>
          <w:szCs w:val="22"/>
        </w:rPr>
        <w:t>that our</w:t>
      </w:r>
      <w:r w:rsidR="00927200">
        <w:rPr>
          <w:sz w:val="22"/>
          <w:szCs w:val="22"/>
        </w:rPr>
        <w:t xml:space="preserve"> concept</w:t>
      </w:r>
      <w:r w:rsidR="00E73C4D">
        <w:rPr>
          <w:sz w:val="22"/>
          <w:szCs w:val="22"/>
        </w:rPr>
        <w:t xml:space="preserve"> of causation</w:t>
      </w:r>
      <w:r w:rsidR="00927200">
        <w:rPr>
          <w:sz w:val="22"/>
          <w:szCs w:val="22"/>
        </w:rPr>
        <w:t xml:space="preserve"> can be</w:t>
      </w:r>
      <w:r w:rsidR="00927200" w:rsidRPr="00927200">
        <w:rPr>
          <w:i/>
          <w:sz w:val="22"/>
          <w:szCs w:val="22"/>
        </w:rPr>
        <w:t xml:space="preserve"> reduced</w:t>
      </w:r>
      <w:r w:rsidR="00927200">
        <w:rPr>
          <w:sz w:val="22"/>
          <w:szCs w:val="22"/>
        </w:rPr>
        <w:t xml:space="preserve"> to </w:t>
      </w:r>
      <w:r w:rsidR="00E73C4D">
        <w:rPr>
          <w:sz w:val="22"/>
          <w:szCs w:val="22"/>
        </w:rPr>
        <w:t xml:space="preserve">the concept of </w:t>
      </w:r>
      <w:r w:rsidR="001354BB">
        <w:rPr>
          <w:sz w:val="22"/>
          <w:szCs w:val="22"/>
        </w:rPr>
        <w:t>lawful regularity; t</w:t>
      </w:r>
      <w:r w:rsidR="00D640BD">
        <w:rPr>
          <w:sz w:val="22"/>
          <w:szCs w:val="22"/>
        </w:rPr>
        <w:t>here is</w:t>
      </w:r>
      <w:r>
        <w:rPr>
          <w:sz w:val="22"/>
          <w:szCs w:val="22"/>
        </w:rPr>
        <w:t xml:space="preserve"> no nominal/real essence split, as there is with </w:t>
      </w:r>
      <w:r w:rsidR="001354BB">
        <w:rPr>
          <w:sz w:val="22"/>
          <w:szCs w:val="22"/>
        </w:rPr>
        <w:t xml:space="preserve">natural kind terms such as </w:t>
      </w:r>
      <w:r>
        <w:rPr>
          <w:sz w:val="22"/>
          <w:szCs w:val="22"/>
        </w:rPr>
        <w:t>‘gold’, ‘</w:t>
      </w:r>
      <w:r w:rsidR="001354BB">
        <w:rPr>
          <w:sz w:val="22"/>
          <w:szCs w:val="22"/>
        </w:rPr>
        <w:t>or</w:t>
      </w:r>
      <w:r>
        <w:rPr>
          <w:sz w:val="22"/>
          <w:szCs w:val="22"/>
        </w:rPr>
        <w:t xml:space="preserve"> ‘water’.</w:t>
      </w:r>
    </w:p>
    <w:p w14:paraId="3C6EDCDC" w14:textId="77777777" w:rsidR="00F21B2F" w:rsidRDefault="00F21B2F" w:rsidP="00B714EA">
      <w:pPr>
        <w:rPr>
          <w:sz w:val="22"/>
          <w:szCs w:val="22"/>
        </w:rPr>
      </w:pPr>
    </w:p>
    <w:p w14:paraId="0FB39B13" w14:textId="495D3B50" w:rsidR="00F21B2F" w:rsidRDefault="00F21B2F" w:rsidP="00B714EA">
      <w:pPr>
        <w:rPr>
          <w:sz w:val="22"/>
          <w:szCs w:val="22"/>
        </w:rPr>
      </w:pPr>
      <w:r>
        <w:rPr>
          <w:sz w:val="22"/>
          <w:szCs w:val="22"/>
        </w:rPr>
        <w:t xml:space="preserve">Neither RTC nor CTC </w:t>
      </w:r>
      <w:r w:rsidR="001354BB">
        <w:rPr>
          <w:sz w:val="22"/>
          <w:szCs w:val="22"/>
        </w:rPr>
        <w:t xml:space="preserve">need </w:t>
      </w:r>
      <w:r>
        <w:rPr>
          <w:sz w:val="22"/>
          <w:szCs w:val="22"/>
        </w:rPr>
        <w:t>deny the possibility that science might discover a necessary connection underlying the lawful re</w:t>
      </w:r>
      <w:r w:rsidR="001354BB">
        <w:rPr>
          <w:sz w:val="22"/>
          <w:szCs w:val="22"/>
        </w:rPr>
        <w:t xml:space="preserve">gularities we observe. But both </w:t>
      </w:r>
      <w:r>
        <w:rPr>
          <w:sz w:val="22"/>
          <w:szCs w:val="22"/>
        </w:rPr>
        <w:t xml:space="preserve">deny </w:t>
      </w:r>
      <w:r w:rsidR="001354BB">
        <w:rPr>
          <w:sz w:val="22"/>
          <w:szCs w:val="22"/>
        </w:rPr>
        <w:t xml:space="preserve">would </w:t>
      </w:r>
      <w:r>
        <w:rPr>
          <w:sz w:val="22"/>
          <w:szCs w:val="22"/>
        </w:rPr>
        <w:t xml:space="preserve">that </w:t>
      </w:r>
      <w:r w:rsidR="001354BB">
        <w:rPr>
          <w:sz w:val="22"/>
          <w:szCs w:val="22"/>
        </w:rPr>
        <w:t>this necessary connection w</w:t>
      </w:r>
      <w:r>
        <w:rPr>
          <w:sz w:val="22"/>
          <w:szCs w:val="22"/>
        </w:rPr>
        <w:t xml:space="preserve">ould </w:t>
      </w:r>
      <w:r>
        <w:rPr>
          <w:i/>
          <w:sz w:val="22"/>
          <w:szCs w:val="22"/>
        </w:rPr>
        <w:t>be</w:t>
      </w:r>
      <w:r>
        <w:rPr>
          <w:sz w:val="22"/>
          <w:szCs w:val="22"/>
        </w:rPr>
        <w:t xml:space="preserve"> causation.</w:t>
      </w:r>
    </w:p>
    <w:p w14:paraId="7850E74A" w14:textId="77777777" w:rsidR="00F21B2F" w:rsidRDefault="00F21B2F" w:rsidP="00B714EA">
      <w:pPr>
        <w:rPr>
          <w:sz w:val="22"/>
          <w:szCs w:val="22"/>
        </w:rPr>
      </w:pPr>
    </w:p>
    <w:p w14:paraId="0186108E" w14:textId="1739FAE7" w:rsidR="00F21B2F" w:rsidRDefault="001354BB" w:rsidP="00B714EA">
      <w:pPr>
        <w:rPr>
          <w:sz w:val="22"/>
          <w:szCs w:val="22"/>
        </w:rPr>
      </w:pPr>
      <w:r>
        <w:rPr>
          <w:sz w:val="22"/>
          <w:szCs w:val="22"/>
        </w:rPr>
        <w:t>Science</w:t>
      </w:r>
      <w:r w:rsidR="00F21B2F">
        <w:rPr>
          <w:sz w:val="22"/>
          <w:szCs w:val="22"/>
        </w:rPr>
        <w:t xml:space="preserve"> has discovered that objects we call ‘blue’ reflect light at 475 nanometres (nm). This doesn’t mean that ‘blue’ </w:t>
      </w:r>
      <w:r w:rsidR="00F21B2F">
        <w:rPr>
          <w:i/>
          <w:sz w:val="22"/>
          <w:szCs w:val="22"/>
        </w:rPr>
        <w:t>means</w:t>
      </w:r>
      <w:r w:rsidR="00F21B2F">
        <w:rPr>
          <w:sz w:val="22"/>
          <w:szCs w:val="22"/>
        </w:rPr>
        <w:t xml:space="preserve"> ‘reflects light at 475 nm’. That it doesn’t is seen from recognising that our concept of blue is essentially linked to the experiences we have that </w:t>
      </w:r>
      <w:r w:rsidR="00F21B2F">
        <w:rPr>
          <w:i/>
          <w:sz w:val="22"/>
          <w:szCs w:val="22"/>
        </w:rPr>
        <w:t>ground</w:t>
      </w:r>
      <w:r w:rsidR="00F21B2F">
        <w:rPr>
          <w:sz w:val="22"/>
          <w:szCs w:val="22"/>
        </w:rPr>
        <w:t xml:space="preserve"> our claiming, of an object, that it is blue</w:t>
      </w:r>
      <w:r w:rsidR="00F21B2F">
        <w:rPr>
          <w:rStyle w:val="FootnoteReference"/>
          <w:sz w:val="22"/>
          <w:szCs w:val="22"/>
        </w:rPr>
        <w:footnoteReference w:id="13"/>
      </w:r>
      <w:r w:rsidR="00F21B2F">
        <w:rPr>
          <w:sz w:val="22"/>
          <w:szCs w:val="22"/>
        </w:rPr>
        <w:t xml:space="preserve">.  </w:t>
      </w:r>
    </w:p>
    <w:p w14:paraId="5CAB42FE" w14:textId="77777777" w:rsidR="00C737C0" w:rsidRDefault="00C737C0" w:rsidP="00B714EA">
      <w:pPr>
        <w:rPr>
          <w:sz w:val="22"/>
          <w:szCs w:val="22"/>
        </w:rPr>
      </w:pPr>
    </w:p>
    <w:p w14:paraId="3136011C" w14:textId="3E945FB3" w:rsidR="00C737C0" w:rsidRPr="00EC157D" w:rsidRDefault="00C737C0" w:rsidP="00B714EA">
      <w:pPr>
        <w:rPr>
          <w:sz w:val="22"/>
          <w:szCs w:val="22"/>
        </w:rPr>
      </w:pPr>
      <w:r>
        <w:rPr>
          <w:sz w:val="22"/>
          <w:szCs w:val="22"/>
        </w:rPr>
        <w:t>In the same way, RTC and CTC claim that the application of the word ‘causation’ is essentially linked to our observ</w:t>
      </w:r>
      <w:r w:rsidR="00EC157D">
        <w:rPr>
          <w:sz w:val="22"/>
          <w:szCs w:val="22"/>
        </w:rPr>
        <w:t xml:space="preserve">ations of constant conjunction, </w:t>
      </w:r>
      <w:r w:rsidR="00EC157D">
        <w:rPr>
          <w:i/>
          <w:sz w:val="22"/>
          <w:szCs w:val="22"/>
        </w:rPr>
        <w:t>not</w:t>
      </w:r>
      <w:r w:rsidR="00EC157D">
        <w:rPr>
          <w:sz w:val="22"/>
          <w:szCs w:val="22"/>
        </w:rPr>
        <w:t xml:space="preserve"> to any necessary connection that science might discover underlying such observations. </w:t>
      </w:r>
    </w:p>
    <w:p w14:paraId="0D93D076" w14:textId="77777777" w:rsidR="00C737C0" w:rsidRDefault="00C737C0" w:rsidP="00B714EA">
      <w:pPr>
        <w:rPr>
          <w:sz w:val="22"/>
          <w:szCs w:val="22"/>
        </w:rPr>
      </w:pPr>
    </w:p>
    <w:p w14:paraId="399D3663" w14:textId="77777777" w:rsidR="002D3E37" w:rsidRPr="00BA6BCB" w:rsidRDefault="002D3E37" w:rsidP="00BA6BCB">
      <w:pPr>
        <w:pStyle w:val="ListParagraph"/>
        <w:numPr>
          <w:ilvl w:val="0"/>
          <w:numId w:val="6"/>
        </w:numPr>
        <w:rPr>
          <w:b/>
          <w:sz w:val="22"/>
          <w:szCs w:val="22"/>
        </w:rPr>
      </w:pPr>
      <w:r w:rsidRPr="00BA6BCB">
        <w:rPr>
          <w:b/>
          <w:sz w:val="22"/>
          <w:szCs w:val="22"/>
        </w:rPr>
        <w:t>Treating ‘causation’ as a natural kind term violates our modal intuitions</w:t>
      </w:r>
    </w:p>
    <w:p w14:paraId="616D4FDA" w14:textId="77777777" w:rsidR="002D3E37" w:rsidRDefault="002D3E37" w:rsidP="00B714EA">
      <w:pPr>
        <w:rPr>
          <w:sz w:val="22"/>
          <w:szCs w:val="22"/>
        </w:rPr>
      </w:pPr>
    </w:p>
    <w:p w14:paraId="7AB0F33D" w14:textId="6DF6C737" w:rsidR="00C737C0" w:rsidRDefault="00C737C0" w:rsidP="00B714EA">
      <w:pPr>
        <w:rPr>
          <w:sz w:val="22"/>
          <w:szCs w:val="22"/>
        </w:rPr>
      </w:pPr>
      <w:r>
        <w:rPr>
          <w:sz w:val="22"/>
          <w:szCs w:val="22"/>
        </w:rPr>
        <w:t xml:space="preserve">In discovering the real essence of water, science made a discovery that had modal implications: if </w:t>
      </w:r>
      <w:r w:rsidR="00BA6BCB">
        <w:rPr>
          <w:sz w:val="22"/>
          <w:szCs w:val="22"/>
        </w:rPr>
        <w:t xml:space="preserve">the real essence of </w:t>
      </w:r>
      <w:r>
        <w:rPr>
          <w:sz w:val="22"/>
          <w:szCs w:val="22"/>
        </w:rPr>
        <w:t>water is H</w:t>
      </w:r>
      <w:r w:rsidRPr="00C737C0">
        <w:rPr>
          <w:sz w:val="22"/>
          <w:szCs w:val="22"/>
          <w:vertAlign w:val="subscript"/>
        </w:rPr>
        <w:t>2</w:t>
      </w:r>
      <w:r w:rsidR="00BA6BCB">
        <w:rPr>
          <w:sz w:val="22"/>
          <w:szCs w:val="22"/>
        </w:rPr>
        <w:t>0, then water</w:t>
      </w:r>
      <w:r>
        <w:rPr>
          <w:sz w:val="22"/>
          <w:szCs w:val="22"/>
        </w:rPr>
        <w:t xml:space="preserve"> is </w:t>
      </w:r>
      <w:r>
        <w:rPr>
          <w:i/>
          <w:sz w:val="22"/>
          <w:szCs w:val="22"/>
        </w:rPr>
        <w:t>necessarily</w:t>
      </w:r>
      <w:r>
        <w:rPr>
          <w:sz w:val="22"/>
          <w:szCs w:val="22"/>
        </w:rPr>
        <w:t xml:space="preserve"> H</w:t>
      </w:r>
      <w:r w:rsidRPr="00C737C0">
        <w:rPr>
          <w:sz w:val="22"/>
          <w:szCs w:val="22"/>
          <w:vertAlign w:val="subscript"/>
        </w:rPr>
        <w:t>2</w:t>
      </w:r>
      <w:r>
        <w:rPr>
          <w:sz w:val="22"/>
          <w:szCs w:val="22"/>
        </w:rPr>
        <w:t>0. Even if we were to discov</w:t>
      </w:r>
      <w:r w:rsidR="00FE6D6C">
        <w:rPr>
          <w:sz w:val="22"/>
          <w:szCs w:val="22"/>
        </w:rPr>
        <w:t xml:space="preserve">er, on another planet perhaps, </w:t>
      </w:r>
      <w:r>
        <w:rPr>
          <w:sz w:val="22"/>
          <w:szCs w:val="22"/>
        </w:rPr>
        <w:t xml:space="preserve">something that had </w:t>
      </w:r>
      <w:r w:rsidR="00BA6BCB">
        <w:rPr>
          <w:sz w:val="22"/>
          <w:szCs w:val="22"/>
        </w:rPr>
        <w:t>the nominal essence of water</w:t>
      </w:r>
      <w:r>
        <w:rPr>
          <w:sz w:val="22"/>
          <w:szCs w:val="22"/>
        </w:rPr>
        <w:t xml:space="preserve">, but a different molecular structure, this liquid would </w:t>
      </w:r>
      <w:r>
        <w:rPr>
          <w:i/>
          <w:sz w:val="22"/>
          <w:szCs w:val="22"/>
        </w:rPr>
        <w:t>not</w:t>
      </w:r>
      <w:r>
        <w:rPr>
          <w:sz w:val="22"/>
          <w:szCs w:val="22"/>
        </w:rPr>
        <w:t xml:space="preserve"> be water. </w:t>
      </w:r>
    </w:p>
    <w:p w14:paraId="27815D03" w14:textId="77777777" w:rsidR="00FE6D6C" w:rsidRDefault="00FE6D6C" w:rsidP="00B714EA">
      <w:pPr>
        <w:rPr>
          <w:sz w:val="22"/>
          <w:szCs w:val="22"/>
        </w:rPr>
      </w:pPr>
    </w:p>
    <w:p w14:paraId="2F0752F0" w14:textId="7BBA2137" w:rsidR="000D55FF" w:rsidRDefault="00FE6D6C" w:rsidP="00B714EA">
      <w:pPr>
        <w:rPr>
          <w:sz w:val="22"/>
          <w:szCs w:val="22"/>
        </w:rPr>
      </w:pPr>
      <w:r>
        <w:rPr>
          <w:sz w:val="22"/>
          <w:szCs w:val="22"/>
        </w:rPr>
        <w:t>But now imagine that we discover, on another planet, lawful regularities of the sort that permit prediction, explanation and manipulation. We then discover that although there is a necessary connection underlying these lawful regula</w:t>
      </w:r>
      <w:r w:rsidR="00BA6BCB">
        <w:rPr>
          <w:sz w:val="22"/>
          <w:szCs w:val="22"/>
        </w:rPr>
        <w:t>rities, it isn’t the same as that</w:t>
      </w:r>
      <w:r>
        <w:rPr>
          <w:sz w:val="22"/>
          <w:szCs w:val="22"/>
        </w:rPr>
        <w:t xml:space="preserve"> scientists have discovered on Earth. Will we </w:t>
      </w:r>
      <w:r w:rsidR="00BA6BCB">
        <w:rPr>
          <w:sz w:val="22"/>
          <w:szCs w:val="22"/>
        </w:rPr>
        <w:t xml:space="preserve">deny that </w:t>
      </w:r>
      <w:r>
        <w:rPr>
          <w:sz w:val="22"/>
          <w:szCs w:val="22"/>
        </w:rPr>
        <w:t xml:space="preserve">these lawful regularities are </w:t>
      </w:r>
      <w:r w:rsidR="00BA6BCB">
        <w:rPr>
          <w:sz w:val="22"/>
          <w:szCs w:val="22"/>
        </w:rPr>
        <w:t>causal</w:t>
      </w:r>
      <w:r>
        <w:rPr>
          <w:sz w:val="22"/>
          <w:szCs w:val="22"/>
        </w:rPr>
        <w:t xml:space="preserve">?  That’s what we </w:t>
      </w:r>
      <w:r w:rsidRPr="00BA6BCB">
        <w:rPr>
          <w:i/>
          <w:sz w:val="22"/>
          <w:szCs w:val="22"/>
        </w:rPr>
        <w:t>should</w:t>
      </w:r>
      <w:r>
        <w:rPr>
          <w:sz w:val="22"/>
          <w:szCs w:val="22"/>
        </w:rPr>
        <w:t xml:space="preserve"> do if we are claiming that</w:t>
      </w:r>
      <w:r w:rsidR="00BA6BCB">
        <w:rPr>
          <w:sz w:val="22"/>
          <w:szCs w:val="22"/>
        </w:rPr>
        <w:t xml:space="preserve"> lawful regularity is no more than the </w:t>
      </w:r>
      <w:r w:rsidR="00BA6BCB">
        <w:rPr>
          <w:i/>
          <w:sz w:val="22"/>
          <w:szCs w:val="22"/>
        </w:rPr>
        <w:t>nominal essence</w:t>
      </w:r>
      <w:r w:rsidR="00BA6BCB">
        <w:rPr>
          <w:sz w:val="22"/>
          <w:szCs w:val="22"/>
        </w:rPr>
        <w:t xml:space="preserve"> of causation.</w:t>
      </w:r>
      <w:r w:rsidR="006C3760">
        <w:rPr>
          <w:sz w:val="22"/>
          <w:szCs w:val="22"/>
        </w:rPr>
        <w:t xml:space="preserve"> That we are unlikely to do this is reason to think that we think lawful regularity is </w:t>
      </w:r>
      <w:r w:rsidR="006C3760">
        <w:rPr>
          <w:i/>
          <w:sz w:val="22"/>
          <w:szCs w:val="22"/>
        </w:rPr>
        <w:t>more than</w:t>
      </w:r>
      <w:r w:rsidR="006C3760">
        <w:rPr>
          <w:sz w:val="22"/>
          <w:szCs w:val="22"/>
        </w:rPr>
        <w:t xml:space="preserve"> the nominal essence of causation.  </w:t>
      </w:r>
    </w:p>
    <w:p w14:paraId="167399CD" w14:textId="77777777" w:rsidR="00BA6BCB" w:rsidRDefault="00BA6BCB" w:rsidP="00B714EA">
      <w:pPr>
        <w:rPr>
          <w:sz w:val="22"/>
          <w:szCs w:val="22"/>
        </w:rPr>
      </w:pPr>
    </w:p>
    <w:p w14:paraId="6569D522" w14:textId="41ED2984" w:rsidR="00CB7CA9" w:rsidRPr="00CB7CA9" w:rsidRDefault="00CB7CA9" w:rsidP="00B714EA">
      <w:pPr>
        <w:rPr>
          <w:b/>
          <w:sz w:val="22"/>
          <w:szCs w:val="22"/>
        </w:rPr>
      </w:pPr>
      <w:r>
        <w:rPr>
          <w:b/>
          <w:sz w:val="22"/>
          <w:szCs w:val="22"/>
        </w:rPr>
        <w:t xml:space="preserve">2. As picking out whatever </w:t>
      </w:r>
      <w:r>
        <w:rPr>
          <w:b/>
          <w:i/>
          <w:sz w:val="22"/>
          <w:szCs w:val="22"/>
        </w:rPr>
        <w:t>realises</w:t>
      </w:r>
      <w:r>
        <w:rPr>
          <w:b/>
          <w:sz w:val="22"/>
          <w:szCs w:val="22"/>
        </w:rPr>
        <w:t xml:space="preserve"> a given functional role</w:t>
      </w:r>
    </w:p>
    <w:p w14:paraId="1BC72CF0" w14:textId="77777777" w:rsidR="00D000DD" w:rsidRDefault="00D000DD" w:rsidP="00B714EA">
      <w:pPr>
        <w:rPr>
          <w:sz w:val="22"/>
          <w:szCs w:val="22"/>
        </w:rPr>
      </w:pPr>
    </w:p>
    <w:p w14:paraId="0185B6E7" w14:textId="351D7C56" w:rsidR="00BA6BCB" w:rsidRDefault="00BA6BCB" w:rsidP="00B714EA">
      <w:pPr>
        <w:rPr>
          <w:sz w:val="22"/>
          <w:szCs w:val="22"/>
        </w:rPr>
      </w:pPr>
      <w:r>
        <w:rPr>
          <w:sz w:val="22"/>
          <w:szCs w:val="22"/>
        </w:rPr>
        <w:t>The second way in which we might understand the claim that</w:t>
      </w:r>
      <w:r w:rsidR="00CE4AF4">
        <w:rPr>
          <w:sz w:val="22"/>
          <w:szCs w:val="22"/>
        </w:rPr>
        <w:t xml:space="preserve"> the necessary connection is </w:t>
      </w:r>
      <w:r>
        <w:rPr>
          <w:sz w:val="22"/>
          <w:szCs w:val="22"/>
        </w:rPr>
        <w:t xml:space="preserve">empirically unknown </w:t>
      </w:r>
      <w:r w:rsidR="00CE4AF4">
        <w:rPr>
          <w:sz w:val="22"/>
          <w:szCs w:val="22"/>
        </w:rPr>
        <w:t>is by understanding ‘causation’ as a functional term. Functional terms pick out their referent by means of the functional role played by the referent</w:t>
      </w:r>
      <w:r w:rsidR="00AD1C2A">
        <w:rPr>
          <w:rStyle w:val="FootnoteReference"/>
          <w:sz w:val="22"/>
          <w:szCs w:val="22"/>
        </w:rPr>
        <w:footnoteReference w:id="14"/>
      </w:r>
      <w:r w:rsidR="00CE4AF4">
        <w:rPr>
          <w:sz w:val="22"/>
          <w:szCs w:val="22"/>
        </w:rPr>
        <w:t xml:space="preserve">. </w:t>
      </w:r>
    </w:p>
    <w:p w14:paraId="5D2457B1" w14:textId="77777777" w:rsidR="00CE4AF4" w:rsidRDefault="00CE4AF4" w:rsidP="00B714EA">
      <w:pPr>
        <w:rPr>
          <w:sz w:val="22"/>
          <w:szCs w:val="22"/>
        </w:rPr>
      </w:pPr>
    </w:p>
    <w:p w14:paraId="568C4162" w14:textId="404DADDA" w:rsidR="00CE4AF4" w:rsidRDefault="00CE4AF4" w:rsidP="00B714EA">
      <w:pPr>
        <w:rPr>
          <w:sz w:val="22"/>
          <w:szCs w:val="22"/>
        </w:rPr>
      </w:pPr>
      <w:r>
        <w:rPr>
          <w:sz w:val="22"/>
          <w:szCs w:val="22"/>
        </w:rPr>
        <w:t xml:space="preserve">For example it has been argued that this is how we should understand the word ‘pain’. </w:t>
      </w:r>
      <w:r w:rsidR="00AF0B45">
        <w:rPr>
          <w:sz w:val="22"/>
          <w:szCs w:val="22"/>
        </w:rPr>
        <w:t>On this story we first identify the functional role</w:t>
      </w:r>
      <w:r w:rsidR="006C3760">
        <w:rPr>
          <w:sz w:val="22"/>
          <w:szCs w:val="22"/>
        </w:rPr>
        <w:t xml:space="preserve"> we associate with pain (</w:t>
      </w:r>
      <w:r w:rsidR="00AF0B45">
        <w:rPr>
          <w:sz w:val="22"/>
          <w:szCs w:val="22"/>
        </w:rPr>
        <w:t xml:space="preserve">it causes </w:t>
      </w:r>
      <w:r w:rsidR="00AF0B45">
        <w:rPr>
          <w:sz w:val="22"/>
          <w:szCs w:val="22"/>
        </w:rPr>
        <w:lastRenderedPageBreak/>
        <w:t xml:space="preserve">avoidance behaviour and </w:t>
      </w:r>
      <w:r>
        <w:rPr>
          <w:sz w:val="22"/>
          <w:szCs w:val="22"/>
        </w:rPr>
        <w:t>exclamations from ‘ow!’ to screaming)</w:t>
      </w:r>
      <w:r w:rsidR="0059307D">
        <w:rPr>
          <w:rStyle w:val="FootnoteReference"/>
          <w:sz w:val="22"/>
          <w:szCs w:val="22"/>
        </w:rPr>
        <w:footnoteReference w:id="15"/>
      </w:r>
      <w:r>
        <w:rPr>
          <w:sz w:val="22"/>
          <w:szCs w:val="22"/>
        </w:rPr>
        <w:t xml:space="preserve">. </w:t>
      </w:r>
      <w:r w:rsidR="00AF0B45">
        <w:rPr>
          <w:sz w:val="22"/>
          <w:szCs w:val="22"/>
        </w:rPr>
        <w:t xml:space="preserve">We then say that pain </w:t>
      </w:r>
      <w:r w:rsidR="00AF0B45">
        <w:rPr>
          <w:i/>
          <w:sz w:val="22"/>
          <w:szCs w:val="22"/>
        </w:rPr>
        <w:t>is</w:t>
      </w:r>
      <w:r w:rsidR="00AF0B45">
        <w:rPr>
          <w:sz w:val="22"/>
          <w:szCs w:val="22"/>
        </w:rPr>
        <w:t xml:space="preserve"> whatever turns out to </w:t>
      </w:r>
      <w:r w:rsidR="00AF0B45">
        <w:rPr>
          <w:i/>
          <w:sz w:val="22"/>
          <w:szCs w:val="22"/>
        </w:rPr>
        <w:t>play</w:t>
      </w:r>
      <w:r w:rsidR="00AF0B45">
        <w:rPr>
          <w:sz w:val="22"/>
          <w:szCs w:val="22"/>
        </w:rPr>
        <w:t xml:space="preserve"> that functional role</w:t>
      </w:r>
      <w:r w:rsidR="00390A1F">
        <w:rPr>
          <w:sz w:val="22"/>
          <w:szCs w:val="22"/>
        </w:rPr>
        <w:t xml:space="preserve"> (C-fibres and A-delta fibres)</w:t>
      </w:r>
      <w:r w:rsidR="00AF0B45">
        <w:rPr>
          <w:sz w:val="22"/>
          <w:szCs w:val="22"/>
        </w:rPr>
        <w:t xml:space="preserve">. </w:t>
      </w:r>
    </w:p>
    <w:p w14:paraId="09DAE188" w14:textId="77777777" w:rsidR="00AF0B45" w:rsidRDefault="00AF0B45" w:rsidP="00B714EA">
      <w:pPr>
        <w:rPr>
          <w:sz w:val="22"/>
          <w:szCs w:val="22"/>
        </w:rPr>
      </w:pPr>
    </w:p>
    <w:p w14:paraId="004315F0" w14:textId="39F3A848" w:rsidR="00CE4AF4" w:rsidRPr="00AF0B45" w:rsidRDefault="00AF0B45" w:rsidP="00B714EA">
      <w:pPr>
        <w:rPr>
          <w:sz w:val="22"/>
          <w:szCs w:val="22"/>
        </w:rPr>
      </w:pPr>
      <w:r>
        <w:rPr>
          <w:sz w:val="22"/>
          <w:szCs w:val="22"/>
        </w:rPr>
        <w:t>In the case of causation, then, we would first identify the functional role played by causation – presumably that which underlies the lawful regularities to which we appeal in explanation, prediction and ma</w:t>
      </w:r>
      <w:r w:rsidR="0012223C">
        <w:rPr>
          <w:sz w:val="22"/>
          <w:szCs w:val="22"/>
        </w:rPr>
        <w:t>nipulation of events.  We then have the option of saying that causation</w:t>
      </w:r>
      <w:r>
        <w:rPr>
          <w:sz w:val="22"/>
          <w:szCs w:val="22"/>
        </w:rPr>
        <w:t xml:space="preserve"> </w:t>
      </w:r>
      <w:r>
        <w:rPr>
          <w:i/>
          <w:sz w:val="22"/>
          <w:szCs w:val="22"/>
        </w:rPr>
        <w:t>is</w:t>
      </w:r>
      <w:r>
        <w:rPr>
          <w:sz w:val="22"/>
          <w:szCs w:val="22"/>
        </w:rPr>
        <w:t xml:space="preserve"> whatever plays this functional role. </w:t>
      </w:r>
    </w:p>
    <w:p w14:paraId="534BB1B4" w14:textId="77777777" w:rsidR="00AD1C2A" w:rsidRDefault="00AD1C2A" w:rsidP="00B714EA">
      <w:pPr>
        <w:rPr>
          <w:sz w:val="22"/>
          <w:szCs w:val="22"/>
        </w:rPr>
      </w:pPr>
    </w:p>
    <w:p w14:paraId="66E9FF07" w14:textId="1759E47E" w:rsidR="00AD1C2A" w:rsidRDefault="00AD1C2A" w:rsidP="00B714EA">
      <w:pPr>
        <w:rPr>
          <w:sz w:val="22"/>
          <w:szCs w:val="22"/>
        </w:rPr>
      </w:pPr>
      <w:r>
        <w:rPr>
          <w:sz w:val="22"/>
          <w:szCs w:val="22"/>
        </w:rPr>
        <w:t xml:space="preserve">The important thing </w:t>
      </w:r>
      <w:r w:rsidR="00AF0B45">
        <w:rPr>
          <w:sz w:val="22"/>
          <w:szCs w:val="22"/>
        </w:rPr>
        <w:t xml:space="preserve">here </w:t>
      </w:r>
      <w:r>
        <w:rPr>
          <w:sz w:val="22"/>
          <w:szCs w:val="22"/>
        </w:rPr>
        <w:t xml:space="preserve">is that functionalists can allow </w:t>
      </w:r>
      <w:r>
        <w:rPr>
          <w:i/>
          <w:sz w:val="22"/>
          <w:szCs w:val="22"/>
        </w:rPr>
        <w:t xml:space="preserve">multiple realisability. </w:t>
      </w:r>
      <w:r w:rsidR="006C3760">
        <w:rPr>
          <w:sz w:val="22"/>
          <w:szCs w:val="22"/>
        </w:rPr>
        <w:t>T</w:t>
      </w:r>
      <w:r>
        <w:rPr>
          <w:sz w:val="22"/>
          <w:szCs w:val="22"/>
        </w:rPr>
        <w:t>he functional role of pain</w:t>
      </w:r>
      <w:r w:rsidR="006C3760">
        <w:rPr>
          <w:sz w:val="22"/>
          <w:szCs w:val="22"/>
        </w:rPr>
        <w:t>, for example,</w:t>
      </w:r>
      <w:r>
        <w:rPr>
          <w:sz w:val="22"/>
          <w:szCs w:val="22"/>
        </w:rPr>
        <w:t xml:space="preserve"> might be played by one state in human beings, another state in dogs, and yet another state in Martians. Indeed it would be possible for every single instance of pain to be realised by a </w:t>
      </w:r>
      <w:r w:rsidRPr="006C3760">
        <w:rPr>
          <w:sz w:val="22"/>
          <w:szCs w:val="22"/>
        </w:rPr>
        <w:t>different state.</w:t>
      </w:r>
    </w:p>
    <w:p w14:paraId="23A3C24B" w14:textId="77777777" w:rsidR="00705C92" w:rsidRDefault="00705C92" w:rsidP="00B714EA">
      <w:pPr>
        <w:rPr>
          <w:sz w:val="22"/>
          <w:szCs w:val="22"/>
        </w:rPr>
      </w:pPr>
    </w:p>
    <w:p w14:paraId="5C617AFB" w14:textId="2635CFB0" w:rsidR="00705C92" w:rsidRDefault="00AF0B45" w:rsidP="00B714EA">
      <w:pPr>
        <w:rPr>
          <w:sz w:val="22"/>
          <w:szCs w:val="22"/>
        </w:rPr>
      </w:pPr>
      <w:r>
        <w:rPr>
          <w:sz w:val="22"/>
          <w:szCs w:val="22"/>
        </w:rPr>
        <w:t>To understand Strawson’s claim in this way does not, therefore,</w:t>
      </w:r>
      <w:r w:rsidR="00705C92">
        <w:rPr>
          <w:sz w:val="22"/>
          <w:szCs w:val="22"/>
        </w:rPr>
        <w:t xml:space="preserve"> commit him to </w:t>
      </w:r>
      <w:r w:rsidR="009E736F">
        <w:rPr>
          <w:sz w:val="22"/>
          <w:szCs w:val="22"/>
        </w:rPr>
        <w:t>believing</w:t>
      </w:r>
      <w:r w:rsidR="00705C92">
        <w:rPr>
          <w:sz w:val="22"/>
          <w:szCs w:val="22"/>
        </w:rPr>
        <w:t xml:space="preserve"> there can be only one type of necessary connection.  On this story we can allow that there might be</w:t>
      </w:r>
      <w:r w:rsidR="00EC159F">
        <w:rPr>
          <w:sz w:val="22"/>
          <w:szCs w:val="22"/>
        </w:rPr>
        <w:t xml:space="preserve"> </w:t>
      </w:r>
      <w:r w:rsidR="00705C92">
        <w:rPr>
          <w:i/>
          <w:sz w:val="22"/>
          <w:szCs w:val="22"/>
        </w:rPr>
        <w:t>different</w:t>
      </w:r>
      <w:r w:rsidR="00705C92">
        <w:rPr>
          <w:sz w:val="22"/>
          <w:szCs w:val="22"/>
        </w:rPr>
        <w:t xml:space="preserve"> underlying connection</w:t>
      </w:r>
      <w:r w:rsidR="00EC159F">
        <w:rPr>
          <w:sz w:val="22"/>
          <w:szCs w:val="22"/>
        </w:rPr>
        <w:t>s wherever we find lawful regularity</w:t>
      </w:r>
      <w:r w:rsidR="00705C92">
        <w:rPr>
          <w:sz w:val="22"/>
          <w:szCs w:val="22"/>
        </w:rPr>
        <w:t xml:space="preserve">. There is no need to insist that it is only whatever underlies the lawful regularities we experience on Earth that can properly be called ‘causation’. </w:t>
      </w:r>
    </w:p>
    <w:p w14:paraId="538B91FF" w14:textId="77777777" w:rsidR="0012223C" w:rsidRDefault="0012223C" w:rsidP="00B714EA">
      <w:pPr>
        <w:rPr>
          <w:sz w:val="22"/>
          <w:szCs w:val="22"/>
        </w:rPr>
      </w:pPr>
    </w:p>
    <w:p w14:paraId="736D836E" w14:textId="4B57FDCF" w:rsidR="0012223C" w:rsidRPr="0012223C" w:rsidRDefault="0012223C" w:rsidP="00B714EA">
      <w:pPr>
        <w:rPr>
          <w:sz w:val="22"/>
          <w:szCs w:val="22"/>
        </w:rPr>
      </w:pPr>
      <w:r>
        <w:rPr>
          <w:sz w:val="22"/>
          <w:szCs w:val="22"/>
        </w:rPr>
        <w:t xml:space="preserve">The problem with this interpretation is that calling the realising relation ‘causation’ seems as wrong as calling the physical state that realises pain ‘pain’. Surely nothing is </w:t>
      </w:r>
      <w:r>
        <w:rPr>
          <w:i/>
          <w:sz w:val="22"/>
          <w:szCs w:val="22"/>
        </w:rPr>
        <w:t>pain</w:t>
      </w:r>
      <w:r>
        <w:rPr>
          <w:sz w:val="22"/>
          <w:szCs w:val="22"/>
        </w:rPr>
        <w:t xml:space="preserve"> unless it hurts? Surely nothing is causation unless we can use it to predict, manipulate and explain events? </w:t>
      </w:r>
    </w:p>
    <w:p w14:paraId="796D54A5" w14:textId="77777777" w:rsidR="009E736F" w:rsidRDefault="009E736F" w:rsidP="00B714EA">
      <w:pPr>
        <w:rPr>
          <w:sz w:val="22"/>
          <w:szCs w:val="22"/>
        </w:rPr>
      </w:pPr>
    </w:p>
    <w:p w14:paraId="7255499B" w14:textId="4CF5AF53" w:rsidR="009E736F" w:rsidRPr="009E736F" w:rsidRDefault="009E736F" w:rsidP="00B714EA">
      <w:pPr>
        <w:rPr>
          <w:b/>
          <w:sz w:val="22"/>
          <w:szCs w:val="22"/>
          <w:u w:val="single"/>
        </w:rPr>
      </w:pPr>
      <w:r w:rsidRPr="009E736F">
        <w:rPr>
          <w:b/>
          <w:sz w:val="22"/>
          <w:szCs w:val="22"/>
          <w:u w:val="single"/>
        </w:rPr>
        <w:t>The New Interpretation of Hume</w:t>
      </w:r>
    </w:p>
    <w:p w14:paraId="5469F6A2" w14:textId="77777777" w:rsidR="00AD1C2A" w:rsidRDefault="00AD1C2A" w:rsidP="00B714EA">
      <w:pPr>
        <w:rPr>
          <w:sz w:val="22"/>
          <w:szCs w:val="22"/>
        </w:rPr>
      </w:pPr>
    </w:p>
    <w:p w14:paraId="50625ACA" w14:textId="1213F56B" w:rsidR="009E736F" w:rsidRDefault="0012223C" w:rsidP="00B714EA">
      <w:pPr>
        <w:rPr>
          <w:sz w:val="22"/>
          <w:szCs w:val="22"/>
        </w:rPr>
      </w:pPr>
      <w:r>
        <w:rPr>
          <w:sz w:val="22"/>
          <w:szCs w:val="22"/>
        </w:rPr>
        <w:t xml:space="preserve">I suggest that </w:t>
      </w:r>
      <w:r w:rsidR="009E736F">
        <w:rPr>
          <w:sz w:val="22"/>
          <w:szCs w:val="22"/>
        </w:rPr>
        <w:t xml:space="preserve">we understand Strawson’s claim as the claim that ‘causation’ is understood as a functional term. On this story singularist theories all postulate an as yet unknown connection between cause and effect, a connection that is an intrinsic property of any given case of causation, and that may, or may not, essentially involve regularities. </w:t>
      </w:r>
    </w:p>
    <w:p w14:paraId="07B05B75" w14:textId="77777777" w:rsidR="009E736F" w:rsidRDefault="009E736F" w:rsidP="00B714EA">
      <w:pPr>
        <w:rPr>
          <w:sz w:val="22"/>
          <w:szCs w:val="22"/>
        </w:rPr>
      </w:pPr>
    </w:p>
    <w:p w14:paraId="13B13A93" w14:textId="22BAB63B" w:rsidR="009E736F" w:rsidRDefault="009E736F" w:rsidP="00B714EA">
      <w:pPr>
        <w:rPr>
          <w:sz w:val="22"/>
          <w:szCs w:val="22"/>
        </w:rPr>
      </w:pPr>
      <w:r>
        <w:rPr>
          <w:sz w:val="22"/>
          <w:szCs w:val="22"/>
        </w:rPr>
        <w:t xml:space="preserve">On this story it is this connection, a connection that science has yet to discover, that underlies the lawful regularities that RTC and CTC think of as causation. </w:t>
      </w:r>
    </w:p>
    <w:p w14:paraId="27B5DAD6" w14:textId="77777777" w:rsidR="009E736F" w:rsidRDefault="009E736F" w:rsidP="00B714EA">
      <w:pPr>
        <w:rPr>
          <w:sz w:val="22"/>
          <w:szCs w:val="22"/>
        </w:rPr>
      </w:pPr>
    </w:p>
    <w:p w14:paraId="06991E8F" w14:textId="2E0643D5" w:rsidR="009E736F" w:rsidRDefault="009E736F" w:rsidP="00B714EA">
      <w:pPr>
        <w:rPr>
          <w:sz w:val="22"/>
          <w:szCs w:val="22"/>
        </w:rPr>
      </w:pPr>
      <w:r>
        <w:rPr>
          <w:sz w:val="22"/>
          <w:szCs w:val="22"/>
        </w:rPr>
        <w:t xml:space="preserve">Next week we shall examine some singularist theories of causation. As we’ll see, whilst they allow us to solve some of the problems we haven’t yet been able to solve, they’ll introduce some problems of their own. </w:t>
      </w:r>
    </w:p>
    <w:p w14:paraId="5BA34802" w14:textId="77777777" w:rsidR="002237F5" w:rsidRDefault="002237F5" w:rsidP="00B714EA">
      <w:pPr>
        <w:rPr>
          <w:sz w:val="22"/>
          <w:szCs w:val="22"/>
        </w:rPr>
      </w:pPr>
    </w:p>
    <w:p w14:paraId="1BB07DD1" w14:textId="77777777" w:rsidR="002237F5" w:rsidRPr="00847B4C" w:rsidRDefault="002237F5" w:rsidP="002237F5">
      <w:pPr>
        <w:rPr>
          <w:b/>
          <w:sz w:val="22"/>
          <w:szCs w:val="22"/>
        </w:rPr>
      </w:pPr>
      <w:r w:rsidRPr="00847B4C">
        <w:rPr>
          <w:b/>
          <w:sz w:val="22"/>
          <w:szCs w:val="22"/>
        </w:rPr>
        <w:t>Marianne Talbot</w:t>
      </w:r>
    </w:p>
    <w:p w14:paraId="5CD76974" w14:textId="77777777" w:rsidR="002237F5" w:rsidRDefault="002237F5" w:rsidP="002237F5">
      <w:pPr>
        <w:rPr>
          <w:b/>
          <w:sz w:val="22"/>
          <w:szCs w:val="22"/>
        </w:rPr>
      </w:pPr>
      <w:r>
        <w:rPr>
          <w:b/>
          <w:sz w:val="22"/>
          <w:szCs w:val="22"/>
        </w:rPr>
        <w:t>Department for Continuing Education</w:t>
      </w:r>
    </w:p>
    <w:p w14:paraId="4EF57FA0" w14:textId="77777777" w:rsidR="002237F5" w:rsidRDefault="002237F5" w:rsidP="002237F5">
      <w:pPr>
        <w:rPr>
          <w:b/>
          <w:sz w:val="22"/>
          <w:szCs w:val="22"/>
        </w:rPr>
      </w:pPr>
      <w:r>
        <w:rPr>
          <w:b/>
          <w:sz w:val="22"/>
          <w:szCs w:val="22"/>
        </w:rPr>
        <w:t>University of Oxford</w:t>
      </w:r>
    </w:p>
    <w:p w14:paraId="3B2DF9F6" w14:textId="77777777" w:rsidR="002237F5" w:rsidRDefault="002237F5" w:rsidP="002237F5">
      <w:pPr>
        <w:rPr>
          <w:b/>
          <w:sz w:val="22"/>
          <w:szCs w:val="22"/>
        </w:rPr>
      </w:pPr>
      <w:r w:rsidRPr="00847B4C">
        <w:rPr>
          <w:b/>
          <w:sz w:val="22"/>
          <w:szCs w:val="22"/>
        </w:rPr>
        <w:t>Michaelmas 2015</w:t>
      </w:r>
    </w:p>
    <w:p w14:paraId="220E5A72" w14:textId="77777777" w:rsidR="002237F5" w:rsidRDefault="002237F5" w:rsidP="00B714EA">
      <w:pPr>
        <w:rPr>
          <w:sz w:val="22"/>
          <w:szCs w:val="22"/>
        </w:rPr>
      </w:pPr>
    </w:p>
    <w:p w14:paraId="45ECF1D5" w14:textId="77777777" w:rsidR="009E736F" w:rsidRDefault="009E736F" w:rsidP="00B714EA">
      <w:pPr>
        <w:rPr>
          <w:sz w:val="22"/>
          <w:szCs w:val="22"/>
        </w:rPr>
      </w:pPr>
    </w:p>
    <w:p w14:paraId="416518D9" w14:textId="77777777" w:rsidR="009E736F" w:rsidRPr="009E736F" w:rsidRDefault="009E736F" w:rsidP="00B714EA">
      <w:pPr>
        <w:rPr>
          <w:sz w:val="22"/>
          <w:szCs w:val="22"/>
        </w:rPr>
      </w:pPr>
    </w:p>
    <w:p w14:paraId="4012A8BC" w14:textId="77777777" w:rsidR="009E736F" w:rsidRDefault="009E736F" w:rsidP="00B714EA">
      <w:pPr>
        <w:rPr>
          <w:sz w:val="22"/>
          <w:szCs w:val="22"/>
        </w:rPr>
      </w:pPr>
    </w:p>
    <w:p w14:paraId="26DFF915" w14:textId="77777777" w:rsidR="009E736F" w:rsidRDefault="009E736F" w:rsidP="00B714EA">
      <w:pPr>
        <w:rPr>
          <w:sz w:val="22"/>
          <w:szCs w:val="22"/>
        </w:rPr>
      </w:pPr>
    </w:p>
    <w:p w14:paraId="79636AB9" w14:textId="77777777" w:rsidR="009E736F" w:rsidRDefault="009E736F" w:rsidP="00B714EA">
      <w:pPr>
        <w:rPr>
          <w:sz w:val="22"/>
          <w:szCs w:val="22"/>
        </w:rPr>
      </w:pPr>
    </w:p>
    <w:p w14:paraId="72B0CAD6" w14:textId="77777777" w:rsidR="007F0772" w:rsidRPr="007F0772" w:rsidRDefault="007F0772" w:rsidP="000036BB">
      <w:pPr>
        <w:rPr>
          <w:sz w:val="22"/>
          <w:szCs w:val="22"/>
        </w:rPr>
      </w:pPr>
    </w:p>
    <w:sectPr w:rsidR="007F0772" w:rsidRPr="007F0772" w:rsidSect="00B2754C">
      <w:footerReference w:type="even" r:id="rId8"/>
      <w:footerReference w:type="default" r:id="rId9"/>
      <w:pgSz w:w="11900" w:h="16840"/>
      <w:pgMar w:top="1440" w:right="1800" w:bottom="1440" w:left="1800" w:header="708" w:footer="708" w:gutter="0"/>
      <w:cols w:space="708"/>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29A2E3B2" w14:textId="77777777" w:rsidR="00390A1F" w:rsidRDefault="00390A1F" w:rsidP="009D7029">
      <w:r>
        <w:separator/>
      </w:r>
    </w:p>
  </w:endnote>
  <w:endnote w:type="continuationSeparator" w:id="0">
    <w:p w14:paraId="221AFABB" w14:textId="77777777" w:rsidR="00390A1F" w:rsidRDefault="00390A1F" w:rsidP="009D702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00000003" w:usb1="00000000" w:usb2="00000000" w:usb3="00000000" w:csb0="00000001" w:csb1="00000000"/>
  </w:font>
  <w:font w:name="Symbol">
    <w:panose1 w:val="00000000000000000000"/>
    <w:charset w:val="02"/>
    <w:family w:val="auto"/>
    <w:pitch w:val="variable"/>
    <w:sig w:usb0="00000000" w:usb1="10000000" w:usb2="00000000" w:usb3="00000000" w:csb0="80000000" w:csb1="00000000"/>
  </w:font>
  <w:font w:name="Courier New">
    <w:panose1 w:val="02070309020205020404"/>
    <w:charset w:val="00"/>
    <w:family w:val="auto"/>
    <w:pitch w:val="variable"/>
    <w:sig w:usb0="00000003" w:usb1="00000000" w:usb2="00000000" w:usb3="00000000" w:csb0="00000001"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Times">
    <w:panose1 w:val="02000500000000000000"/>
    <w:charset w:val="00"/>
    <w:family w:val="auto"/>
    <w:pitch w:val="variable"/>
    <w:sig w:usb0="00000003" w:usb1="00000000" w:usb2="00000000" w:usb3="00000000" w:csb0="00000001"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 w:name="ＭＳ ゴシック">
    <w:panose1 w:val="00000000000000000000"/>
    <w:charset w:val="80"/>
    <w:family w:val="modern"/>
    <w:notTrueType/>
    <w:pitch w:val="fixed"/>
    <w:sig w:usb0="00000001" w:usb1="08070000" w:usb2="00000010" w:usb3="00000000" w:csb0="00020000" w:csb1="00000000"/>
  </w:font>
  <w:font w:name="Calibri">
    <w:panose1 w:val="020F0502020204030204"/>
    <w:charset w:val="00"/>
    <w:family w:val="auto"/>
    <w:pitch w:val="variable"/>
    <w:sig w:usb0="00000003" w:usb1="00000000" w:usb2="00000000" w:usb3="00000000" w:csb0="00000001"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69445E9" w14:textId="77777777" w:rsidR="00390A1F" w:rsidRDefault="00390A1F" w:rsidP="00381F27">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3E49F6F7" w14:textId="77777777" w:rsidR="00390A1F" w:rsidRDefault="00390A1F" w:rsidP="00D600D0">
    <w:pPr>
      <w:pStyle w:val="Footer"/>
      <w:ind w:right="360"/>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E15B182" w14:textId="77777777" w:rsidR="00390A1F" w:rsidRDefault="00390A1F" w:rsidP="00381F27">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C856EC">
      <w:rPr>
        <w:rStyle w:val="PageNumber"/>
        <w:noProof/>
      </w:rPr>
      <w:t>1</w:t>
    </w:r>
    <w:r>
      <w:rPr>
        <w:rStyle w:val="PageNumber"/>
      </w:rPr>
      <w:fldChar w:fldCharType="end"/>
    </w:r>
  </w:p>
  <w:p w14:paraId="5E15316B" w14:textId="77777777" w:rsidR="00390A1F" w:rsidRDefault="00390A1F" w:rsidP="00D600D0">
    <w:pPr>
      <w:pStyle w:val="Footer"/>
      <w:ind w:right="360"/>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3C60BCAE" w14:textId="77777777" w:rsidR="00390A1F" w:rsidRDefault="00390A1F" w:rsidP="009D7029">
      <w:r>
        <w:separator/>
      </w:r>
    </w:p>
  </w:footnote>
  <w:footnote w:type="continuationSeparator" w:id="0">
    <w:p w14:paraId="5648B795" w14:textId="77777777" w:rsidR="00390A1F" w:rsidRDefault="00390A1F" w:rsidP="009D7029">
      <w:r>
        <w:continuationSeparator/>
      </w:r>
    </w:p>
  </w:footnote>
  <w:footnote w:id="1">
    <w:p w14:paraId="0F45936E" w14:textId="77777777" w:rsidR="00390A1F" w:rsidRPr="00F40A0C" w:rsidRDefault="00390A1F" w:rsidP="008F08BA">
      <w:pPr>
        <w:pStyle w:val="NormalWeb"/>
        <w:spacing w:before="0" w:beforeAutospacing="0" w:after="0" w:afterAutospacing="0"/>
        <w:contextualSpacing/>
        <w:rPr>
          <w:rFonts w:asciiTheme="minorHAnsi" w:hAnsiTheme="minorHAnsi"/>
          <w:sz w:val="16"/>
          <w:szCs w:val="16"/>
        </w:rPr>
      </w:pPr>
      <w:r w:rsidRPr="00F40A0C">
        <w:rPr>
          <w:rStyle w:val="FootnoteReference"/>
          <w:rFonts w:asciiTheme="minorHAnsi" w:hAnsiTheme="minorHAnsi"/>
          <w:sz w:val="16"/>
          <w:szCs w:val="16"/>
        </w:rPr>
        <w:footnoteRef/>
      </w:r>
      <w:r w:rsidRPr="00F40A0C">
        <w:rPr>
          <w:rFonts w:asciiTheme="minorHAnsi" w:hAnsiTheme="minorHAnsi"/>
          <w:sz w:val="16"/>
          <w:szCs w:val="16"/>
        </w:rPr>
        <w:t xml:space="preserve"> Strawson, G.: (1989), </w:t>
      </w:r>
      <w:r w:rsidRPr="00F40A0C">
        <w:rPr>
          <w:rFonts w:asciiTheme="minorHAnsi" w:hAnsiTheme="minorHAnsi"/>
          <w:sz w:val="16"/>
          <w:szCs w:val="16"/>
          <w:u w:val="single"/>
        </w:rPr>
        <w:t>The Secret Connexion: Causation, Realism, and David Hume,</w:t>
      </w:r>
      <w:r w:rsidRPr="00F40A0C">
        <w:rPr>
          <w:rFonts w:asciiTheme="minorHAnsi" w:hAnsiTheme="minorHAnsi"/>
          <w:sz w:val="16"/>
          <w:szCs w:val="16"/>
        </w:rPr>
        <w:t xml:space="preserve"> Oxford: Clarendon Press</w:t>
      </w:r>
    </w:p>
  </w:footnote>
  <w:footnote w:id="2">
    <w:p w14:paraId="69F529ED" w14:textId="43948998" w:rsidR="00390A1F" w:rsidRPr="00F40A0C" w:rsidRDefault="00390A1F" w:rsidP="0058116D">
      <w:pPr>
        <w:pStyle w:val="NormalWeb"/>
        <w:spacing w:before="0" w:beforeAutospacing="0" w:after="0" w:afterAutospacing="0"/>
        <w:contextualSpacing/>
        <w:rPr>
          <w:rFonts w:asciiTheme="minorHAnsi" w:hAnsiTheme="minorHAnsi"/>
          <w:sz w:val="16"/>
          <w:szCs w:val="16"/>
          <w:u w:val="single"/>
        </w:rPr>
      </w:pPr>
      <w:r w:rsidRPr="00F40A0C">
        <w:rPr>
          <w:rStyle w:val="FootnoteReference"/>
          <w:rFonts w:asciiTheme="minorHAnsi" w:hAnsiTheme="minorHAnsi"/>
          <w:sz w:val="16"/>
          <w:szCs w:val="16"/>
        </w:rPr>
        <w:footnoteRef/>
      </w:r>
      <w:r w:rsidRPr="00F40A0C">
        <w:rPr>
          <w:rFonts w:asciiTheme="minorHAnsi" w:hAnsiTheme="minorHAnsi"/>
          <w:sz w:val="16"/>
          <w:szCs w:val="16"/>
        </w:rPr>
        <w:t xml:space="preserve"> See also: Broughton, J: ‘</w:t>
      </w:r>
      <w:r w:rsidRPr="00F40A0C">
        <w:rPr>
          <w:rFonts w:asciiTheme="minorHAnsi" w:hAnsiTheme="minorHAnsi"/>
          <w:bCs/>
          <w:sz w:val="16"/>
          <w:szCs w:val="16"/>
        </w:rPr>
        <w:t xml:space="preserve">Hume’s Ideas about Necessary Connection’  </w:t>
      </w:r>
      <w:r w:rsidRPr="00F40A0C">
        <w:rPr>
          <w:rFonts w:asciiTheme="minorHAnsi" w:hAnsiTheme="minorHAnsi"/>
          <w:i/>
          <w:iCs/>
          <w:sz w:val="16"/>
          <w:szCs w:val="16"/>
        </w:rPr>
        <w:t xml:space="preserve">Hume Studies </w:t>
      </w:r>
      <w:r w:rsidRPr="00F40A0C">
        <w:rPr>
          <w:rFonts w:asciiTheme="minorHAnsi" w:hAnsiTheme="minorHAnsi"/>
          <w:sz w:val="16"/>
          <w:szCs w:val="16"/>
        </w:rPr>
        <w:t xml:space="preserve">Volume XIII, Number 2 (November, 1987) 217 - 244. </w:t>
      </w:r>
      <w:bookmarkStart w:id="0" w:name="_GoBack"/>
      <w:bookmarkEnd w:id="0"/>
      <w:r>
        <w:fldChar w:fldCharType="begin"/>
      </w:r>
      <w:r>
        <w:instrText xml:space="preserve"> HYPERLINK "http://www.humesociety.org/hs/issues/v13n2/broughton/broughton-v13n2.pdf" </w:instrText>
      </w:r>
      <w:r>
        <w:fldChar w:fldCharType="separate"/>
      </w:r>
      <w:r w:rsidRPr="00F40A0C">
        <w:rPr>
          <w:rStyle w:val="Hyperlink"/>
          <w:rFonts w:asciiTheme="minorHAnsi" w:hAnsiTheme="minorHAnsi"/>
          <w:sz w:val="16"/>
          <w:szCs w:val="16"/>
        </w:rPr>
        <w:t>http://www.humesociety.org/hs/issues/v13n2/broughton/broughton-v13n2.pdf</w:t>
      </w:r>
      <w:r>
        <w:rPr>
          <w:rStyle w:val="Hyperlink"/>
          <w:rFonts w:asciiTheme="minorHAnsi" w:hAnsiTheme="minorHAnsi"/>
          <w:sz w:val="16"/>
          <w:szCs w:val="16"/>
        </w:rPr>
        <w:fldChar w:fldCharType="end"/>
      </w:r>
      <w:r w:rsidRPr="00F40A0C">
        <w:rPr>
          <w:rFonts w:asciiTheme="minorHAnsi" w:hAnsiTheme="minorHAnsi"/>
          <w:sz w:val="16"/>
          <w:szCs w:val="16"/>
        </w:rPr>
        <w:t xml:space="preserve"> , and Wright J: </w:t>
      </w:r>
      <w:r w:rsidRPr="00F40A0C">
        <w:rPr>
          <w:rFonts w:asciiTheme="minorHAnsi" w:hAnsiTheme="minorHAnsi"/>
          <w:iCs/>
          <w:sz w:val="16"/>
          <w:szCs w:val="16"/>
          <w:u w:val="single"/>
        </w:rPr>
        <w:t xml:space="preserve">The Sceptical Realism of David Hume </w:t>
      </w:r>
      <w:r w:rsidRPr="00F40A0C">
        <w:rPr>
          <w:rFonts w:asciiTheme="minorHAnsi" w:hAnsiTheme="minorHAnsi"/>
          <w:iCs/>
          <w:sz w:val="16"/>
          <w:szCs w:val="16"/>
        </w:rPr>
        <w:t>Manchester University Press, 1983</w:t>
      </w:r>
    </w:p>
  </w:footnote>
  <w:footnote w:id="3">
    <w:p w14:paraId="4984B325" w14:textId="6CADC0FB" w:rsidR="00390A1F" w:rsidRPr="00BD11D0" w:rsidRDefault="00390A1F" w:rsidP="0058116D">
      <w:pPr>
        <w:pStyle w:val="FootnoteText"/>
        <w:contextualSpacing/>
        <w:rPr>
          <w:sz w:val="16"/>
          <w:szCs w:val="16"/>
          <w:lang w:val="en-US"/>
        </w:rPr>
      </w:pPr>
      <w:r w:rsidRPr="00F40A0C">
        <w:rPr>
          <w:rStyle w:val="FootnoteReference"/>
          <w:sz w:val="16"/>
          <w:szCs w:val="16"/>
        </w:rPr>
        <w:footnoteRef/>
      </w:r>
      <w:r w:rsidRPr="00F40A0C">
        <w:rPr>
          <w:sz w:val="16"/>
          <w:szCs w:val="16"/>
        </w:rPr>
        <w:t xml:space="preserve"> Singularists include G.E.M. Anscombe, ‘Causality and Determination’ ,D.M. Armstrong, What is a Law of Nature, Cambridge University Press 1983, D. Fair, ‘Causation and The Flow of Energy’, Erkenntnis  1979 (14) 219-50, E. Fales </w:t>
      </w:r>
      <w:r w:rsidRPr="00F40A0C">
        <w:rPr>
          <w:sz w:val="16"/>
          <w:szCs w:val="16"/>
          <w:u w:val="single"/>
        </w:rPr>
        <w:t xml:space="preserve">Causation and </w:t>
      </w:r>
      <w:r w:rsidRPr="00F40A0C">
        <w:rPr>
          <w:sz w:val="16"/>
          <w:szCs w:val="16"/>
        </w:rPr>
        <w:t>Universals</w:t>
      </w:r>
      <w:r>
        <w:rPr>
          <w:sz w:val="16"/>
          <w:szCs w:val="16"/>
        </w:rPr>
        <w:t xml:space="preserve">, Routledge, (1990) </w:t>
      </w:r>
      <w:r w:rsidRPr="00BD11D0">
        <w:rPr>
          <w:sz w:val="16"/>
          <w:szCs w:val="16"/>
        </w:rPr>
        <w:t>and</w:t>
      </w:r>
      <w:r>
        <w:rPr>
          <w:sz w:val="16"/>
          <w:szCs w:val="16"/>
        </w:rPr>
        <w:t xml:space="preserve"> M. Tooley ‘The Nature of Causation: A Singularist Account’, in Copp, D. (Ed.), </w:t>
      </w:r>
      <w:r w:rsidRPr="00BD11D0">
        <w:rPr>
          <w:sz w:val="16"/>
          <w:szCs w:val="16"/>
          <w:u w:val="single"/>
        </w:rPr>
        <w:t>C</w:t>
      </w:r>
      <w:r>
        <w:rPr>
          <w:sz w:val="16"/>
          <w:szCs w:val="16"/>
          <w:u w:val="single"/>
        </w:rPr>
        <w:t>anadian Philosophers: C</w:t>
      </w:r>
      <w:r w:rsidRPr="00BD11D0">
        <w:rPr>
          <w:sz w:val="16"/>
          <w:szCs w:val="16"/>
          <w:u w:val="single"/>
        </w:rPr>
        <w:t>elebrating Twenty Years of CJP</w:t>
      </w:r>
      <w:r>
        <w:rPr>
          <w:sz w:val="16"/>
          <w:szCs w:val="16"/>
        </w:rPr>
        <w:t>, suppl. 16, pp271-322</w:t>
      </w:r>
    </w:p>
  </w:footnote>
  <w:footnote w:id="4">
    <w:p w14:paraId="4A359321" w14:textId="77777777" w:rsidR="00390A1F" w:rsidRPr="00351B3F" w:rsidRDefault="00390A1F" w:rsidP="00BD11D0">
      <w:pPr>
        <w:pStyle w:val="FootnoteText"/>
        <w:rPr>
          <w:sz w:val="16"/>
          <w:szCs w:val="16"/>
          <w:lang w:val="en-US"/>
        </w:rPr>
      </w:pPr>
      <w:r w:rsidRPr="00351B3F">
        <w:rPr>
          <w:rStyle w:val="FootnoteReference"/>
          <w:sz w:val="16"/>
          <w:szCs w:val="16"/>
        </w:rPr>
        <w:footnoteRef/>
      </w:r>
      <w:r w:rsidRPr="00351B3F">
        <w:rPr>
          <w:sz w:val="16"/>
          <w:szCs w:val="16"/>
        </w:rPr>
        <w:t xml:space="preserve"> </w:t>
      </w:r>
      <w:r>
        <w:rPr>
          <w:sz w:val="16"/>
          <w:szCs w:val="16"/>
        </w:rPr>
        <w:t xml:space="preserve">Some singularists think we can see causation in the single instance, others do not, and some singularists think laws of nature are required, others don’t. </w:t>
      </w:r>
    </w:p>
  </w:footnote>
  <w:footnote w:id="5">
    <w:p w14:paraId="4A762374" w14:textId="5913E585" w:rsidR="00390A1F" w:rsidRPr="00E92CFC" w:rsidRDefault="00390A1F">
      <w:pPr>
        <w:pStyle w:val="FootnoteText"/>
        <w:rPr>
          <w:sz w:val="16"/>
          <w:szCs w:val="16"/>
          <w:lang w:val="en-US"/>
        </w:rPr>
      </w:pPr>
      <w:r w:rsidRPr="00E92CFC">
        <w:rPr>
          <w:rStyle w:val="FootnoteReference"/>
          <w:sz w:val="16"/>
          <w:szCs w:val="16"/>
        </w:rPr>
        <w:footnoteRef/>
      </w:r>
      <w:r w:rsidRPr="00E92CFC">
        <w:rPr>
          <w:sz w:val="16"/>
          <w:szCs w:val="16"/>
        </w:rPr>
        <w:t xml:space="preserve"> </w:t>
      </w:r>
      <w:r w:rsidRPr="00E92CFC">
        <w:rPr>
          <w:sz w:val="16"/>
          <w:szCs w:val="16"/>
          <w:lang w:val="en-US"/>
        </w:rPr>
        <w:t xml:space="preserve">If you are interested in the exegesis of Hume, you might like to consider Simon Blackburn’s paper ‘Hume and Thick Connexions’. You’ll find it in </w:t>
      </w:r>
      <w:r w:rsidRPr="00E92CFC">
        <w:rPr>
          <w:sz w:val="16"/>
          <w:szCs w:val="16"/>
          <w:u w:val="single"/>
          <w:lang w:val="en-US"/>
        </w:rPr>
        <w:t>The New Hume Debate</w:t>
      </w:r>
      <w:r w:rsidRPr="00E92CFC">
        <w:rPr>
          <w:sz w:val="16"/>
          <w:szCs w:val="16"/>
          <w:lang w:val="en-US"/>
        </w:rPr>
        <w:t>, edited by R.J.Read and K. Richmond, published by Routledge (2000)</w:t>
      </w:r>
    </w:p>
  </w:footnote>
  <w:footnote w:id="6">
    <w:p w14:paraId="356421C4" w14:textId="20032289" w:rsidR="00390A1F" w:rsidRPr="00650761" w:rsidRDefault="00390A1F">
      <w:pPr>
        <w:pStyle w:val="FootnoteText"/>
        <w:rPr>
          <w:sz w:val="16"/>
          <w:szCs w:val="16"/>
          <w:lang w:val="en-US"/>
        </w:rPr>
      </w:pPr>
      <w:r w:rsidRPr="00650761">
        <w:rPr>
          <w:rStyle w:val="FootnoteReference"/>
          <w:sz w:val="16"/>
          <w:szCs w:val="16"/>
        </w:rPr>
        <w:footnoteRef/>
      </w:r>
      <w:r w:rsidRPr="00650761">
        <w:rPr>
          <w:sz w:val="16"/>
          <w:szCs w:val="16"/>
        </w:rPr>
        <w:t xml:space="preserve"> </w:t>
      </w:r>
      <w:r>
        <w:rPr>
          <w:sz w:val="16"/>
          <w:szCs w:val="16"/>
          <w:lang w:val="en-US"/>
        </w:rPr>
        <w:t>Consider our belief in</w:t>
      </w:r>
      <w:r w:rsidRPr="00650761">
        <w:rPr>
          <w:sz w:val="16"/>
          <w:szCs w:val="16"/>
          <w:lang w:val="en-US"/>
        </w:rPr>
        <w:t xml:space="preserve"> induction – equally difficult to budge even once we know that it is ungrounded.</w:t>
      </w:r>
    </w:p>
  </w:footnote>
  <w:footnote w:id="7">
    <w:p w14:paraId="159B32CC" w14:textId="5323E54E" w:rsidR="00390A1F" w:rsidRPr="00707C84" w:rsidRDefault="00390A1F">
      <w:pPr>
        <w:pStyle w:val="FootnoteText"/>
        <w:rPr>
          <w:sz w:val="16"/>
          <w:szCs w:val="16"/>
          <w:lang w:val="en-US"/>
        </w:rPr>
      </w:pPr>
      <w:r w:rsidRPr="00707C84">
        <w:rPr>
          <w:rStyle w:val="FootnoteReference"/>
          <w:sz w:val="16"/>
          <w:szCs w:val="16"/>
        </w:rPr>
        <w:footnoteRef/>
      </w:r>
      <w:r w:rsidRPr="00707C84">
        <w:rPr>
          <w:sz w:val="16"/>
          <w:szCs w:val="16"/>
        </w:rPr>
        <w:t xml:space="preserve"> </w:t>
      </w:r>
      <w:r w:rsidRPr="00707C84">
        <w:rPr>
          <w:sz w:val="16"/>
          <w:szCs w:val="16"/>
          <w:lang w:val="en-US"/>
        </w:rPr>
        <w:t xml:space="preserve">See Blackburn </w:t>
      </w:r>
      <w:r w:rsidRPr="00707C84">
        <w:rPr>
          <w:i/>
          <w:sz w:val="16"/>
          <w:szCs w:val="16"/>
          <w:lang w:val="en-US"/>
        </w:rPr>
        <w:t>ibid.</w:t>
      </w:r>
    </w:p>
  </w:footnote>
  <w:footnote w:id="8">
    <w:p w14:paraId="503876C7" w14:textId="77777777" w:rsidR="00390A1F" w:rsidRPr="00DA2BC6" w:rsidRDefault="00390A1F" w:rsidP="000B462E">
      <w:pPr>
        <w:pStyle w:val="FootnoteText"/>
        <w:rPr>
          <w:i/>
          <w:sz w:val="16"/>
          <w:szCs w:val="16"/>
          <w:lang w:val="en-US"/>
        </w:rPr>
      </w:pPr>
      <w:r w:rsidRPr="00DA2BC6">
        <w:rPr>
          <w:rStyle w:val="FootnoteReference"/>
          <w:sz w:val="16"/>
          <w:szCs w:val="16"/>
        </w:rPr>
        <w:footnoteRef/>
      </w:r>
      <w:r w:rsidRPr="00DA2BC6">
        <w:rPr>
          <w:sz w:val="16"/>
          <w:szCs w:val="16"/>
        </w:rPr>
        <w:t xml:space="preserve"> </w:t>
      </w:r>
      <w:r>
        <w:rPr>
          <w:sz w:val="16"/>
          <w:szCs w:val="16"/>
        </w:rPr>
        <w:t xml:space="preserve">Strawson appeals to Hume’s distinction between </w:t>
      </w:r>
      <w:r>
        <w:rPr>
          <w:i/>
          <w:sz w:val="16"/>
          <w:szCs w:val="16"/>
        </w:rPr>
        <w:t>conceiving</w:t>
      </w:r>
      <w:r>
        <w:rPr>
          <w:sz w:val="16"/>
          <w:szCs w:val="16"/>
        </w:rPr>
        <w:t xml:space="preserve"> and </w:t>
      </w:r>
      <w:r>
        <w:rPr>
          <w:i/>
          <w:sz w:val="16"/>
          <w:szCs w:val="16"/>
        </w:rPr>
        <w:t>supposing</w:t>
      </w:r>
      <w:r>
        <w:rPr>
          <w:sz w:val="16"/>
          <w:szCs w:val="16"/>
        </w:rPr>
        <w:t xml:space="preserve"> in support of this – so whilst we do not </w:t>
      </w:r>
      <w:r w:rsidRPr="00DA2BC6">
        <w:rPr>
          <w:i/>
          <w:sz w:val="16"/>
          <w:szCs w:val="16"/>
        </w:rPr>
        <w:t>conceive</w:t>
      </w:r>
      <w:r>
        <w:rPr>
          <w:sz w:val="16"/>
          <w:szCs w:val="16"/>
        </w:rPr>
        <w:t xml:space="preserve"> of necessary connection, we can </w:t>
      </w:r>
      <w:r>
        <w:rPr>
          <w:i/>
          <w:sz w:val="16"/>
          <w:szCs w:val="16"/>
        </w:rPr>
        <w:t xml:space="preserve">suppose </w:t>
      </w:r>
      <w:r>
        <w:rPr>
          <w:sz w:val="16"/>
          <w:szCs w:val="16"/>
        </w:rPr>
        <w:t xml:space="preserve">it as an explanation of the regularities we observe.  </w:t>
      </w:r>
      <w:r>
        <w:rPr>
          <w:i/>
          <w:sz w:val="16"/>
          <w:szCs w:val="16"/>
        </w:rPr>
        <w:t xml:space="preserve"> </w:t>
      </w:r>
    </w:p>
  </w:footnote>
  <w:footnote w:id="9">
    <w:p w14:paraId="49816A21" w14:textId="159590E3" w:rsidR="00390A1F" w:rsidRPr="00B714EA" w:rsidRDefault="00390A1F">
      <w:pPr>
        <w:pStyle w:val="FootnoteText"/>
        <w:rPr>
          <w:sz w:val="16"/>
          <w:szCs w:val="16"/>
          <w:lang w:val="en-US"/>
        </w:rPr>
      </w:pPr>
      <w:r w:rsidRPr="00B714EA">
        <w:rPr>
          <w:rStyle w:val="FootnoteReference"/>
          <w:sz w:val="16"/>
          <w:szCs w:val="16"/>
        </w:rPr>
        <w:footnoteRef/>
      </w:r>
      <w:r w:rsidRPr="00B714EA">
        <w:rPr>
          <w:sz w:val="16"/>
          <w:szCs w:val="16"/>
        </w:rPr>
        <w:t xml:space="preserve"> </w:t>
      </w:r>
      <w:hyperlink r:id="rId1" w:history="1">
        <w:r w:rsidRPr="00B714EA">
          <w:rPr>
            <w:rStyle w:val="Hyperlink"/>
            <w:sz w:val="16"/>
            <w:szCs w:val="16"/>
          </w:rPr>
          <w:t>http://www.trinity.edu/cbrown/modern/locke-substance.html</w:t>
        </w:r>
      </w:hyperlink>
      <w:r w:rsidRPr="00B714EA">
        <w:rPr>
          <w:sz w:val="16"/>
          <w:szCs w:val="16"/>
        </w:rPr>
        <w:t xml:space="preserve"> </w:t>
      </w:r>
    </w:p>
  </w:footnote>
  <w:footnote w:id="10">
    <w:p w14:paraId="4656D15D" w14:textId="0F4BBC40" w:rsidR="00390A1F" w:rsidRPr="00FB2347" w:rsidRDefault="00390A1F" w:rsidP="00FB2347">
      <w:pPr>
        <w:pStyle w:val="FootnoteText"/>
        <w:contextualSpacing/>
        <w:rPr>
          <w:sz w:val="16"/>
          <w:szCs w:val="16"/>
          <w:lang w:val="en-US"/>
        </w:rPr>
      </w:pPr>
      <w:r w:rsidRPr="00FB2347">
        <w:rPr>
          <w:rStyle w:val="FootnoteReference"/>
          <w:sz w:val="16"/>
          <w:szCs w:val="16"/>
        </w:rPr>
        <w:footnoteRef/>
      </w:r>
      <w:r w:rsidRPr="00FB2347">
        <w:rPr>
          <w:sz w:val="16"/>
          <w:szCs w:val="16"/>
        </w:rPr>
        <w:t xml:space="preserve"> </w:t>
      </w:r>
      <w:r w:rsidRPr="00FB2347">
        <w:rPr>
          <w:sz w:val="16"/>
          <w:szCs w:val="16"/>
          <w:lang w:val="en-US"/>
        </w:rPr>
        <w:t xml:space="preserve">Helen Beebee likens this to an appeal to ‘destiny’ or ‘fate’. Again no </w:t>
      </w:r>
      <w:r w:rsidRPr="00FB2347">
        <w:rPr>
          <w:i/>
          <w:sz w:val="16"/>
          <w:szCs w:val="16"/>
          <w:lang w:val="en-US"/>
        </w:rPr>
        <w:t>explanation</w:t>
      </w:r>
      <w:r w:rsidRPr="00FB2347">
        <w:rPr>
          <w:sz w:val="16"/>
          <w:szCs w:val="16"/>
          <w:lang w:val="en-US"/>
        </w:rPr>
        <w:t xml:space="preserve"> is forthcoming. </w:t>
      </w:r>
      <w:r>
        <w:rPr>
          <w:sz w:val="16"/>
          <w:szCs w:val="16"/>
          <w:lang w:val="en-US"/>
        </w:rPr>
        <w:t xml:space="preserve">See ‘Does Anything Hold the Universe Together?’ in </w:t>
      </w:r>
      <w:r>
        <w:rPr>
          <w:sz w:val="16"/>
          <w:szCs w:val="16"/>
          <w:u w:val="single"/>
          <w:lang w:val="en-US"/>
        </w:rPr>
        <w:t>Synthese</w:t>
      </w:r>
      <w:r>
        <w:rPr>
          <w:sz w:val="16"/>
          <w:szCs w:val="16"/>
          <w:lang w:val="en-US"/>
        </w:rPr>
        <w:t xml:space="preserve">, vol.149, No. 3., Metaphysics in Science, April 2006, pp 509-533. </w:t>
      </w:r>
    </w:p>
  </w:footnote>
  <w:footnote w:id="11">
    <w:p w14:paraId="64CBC978" w14:textId="1AE50B15" w:rsidR="00390A1F" w:rsidRPr="006C3760" w:rsidRDefault="00390A1F" w:rsidP="006C3760">
      <w:pPr>
        <w:contextualSpacing/>
        <w:rPr>
          <w:sz w:val="22"/>
          <w:szCs w:val="22"/>
        </w:rPr>
      </w:pPr>
      <w:r w:rsidRPr="00AD1C2A">
        <w:rPr>
          <w:rStyle w:val="FootnoteReference"/>
          <w:sz w:val="16"/>
          <w:szCs w:val="16"/>
        </w:rPr>
        <w:footnoteRef/>
      </w:r>
      <w:r w:rsidRPr="00AD1C2A">
        <w:rPr>
          <w:sz w:val="16"/>
          <w:szCs w:val="16"/>
        </w:rPr>
        <w:t xml:space="preserve"> In Hume’s day he would have had no fully coherent grasp of the notion of a ‘theoretical term’, a term for something postulated by science to explain certai</w:t>
      </w:r>
      <w:r>
        <w:rPr>
          <w:sz w:val="16"/>
          <w:szCs w:val="16"/>
        </w:rPr>
        <w:t>n experiences. We now have such</w:t>
      </w:r>
      <w:r w:rsidRPr="00AD1C2A">
        <w:rPr>
          <w:sz w:val="16"/>
          <w:szCs w:val="16"/>
        </w:rPr>
        <w:t xml:space="preserve"> a grasp thanks to the work of Frank Ramsey and David Lewis (</w:t>
      </w:r>
      <w:r w:rsidRPr="00D000DD">
        <w:rPr>
          <w:rFonts w:cs="Times"/>
          <w:color w:val="141414"/>
          <w:sz w:val="16"/>
          <w:szCs w:val="16"/>
          <w:lang w:val="en-US"/>
        </w:rPr>
        <w:t xml:space="preserve">Ramsey, F. P., 1929, “Theories”, in </w:t>
      </w:r>
      <w:r w:rsidRPr="00D000DD">
        <w:rPr>
          <w:rFonts w:cs="Times"/>
          <w:i/>
          <w:iCs/>
          <w:color w:val="141414"/>
          <w:sz w:val="16"/>
          <w:szCs w:val="16"/>
          <w:lang w:val="en-US"/>
        </w:rPr>
        <w:t>Foundations. Essays Philosophy, Logic, Mathematics and Economics</w:t>
      </w:r>
      <w:r w:rsidRPr="00D000DD">
        <w:rPr>
          <w:rFonts w:cs="Times"/>
          <w:color w:val="141414"/>
          <w:sz w:val="16"/>
          <w:szCs w:val="16"/>
          <w:lang w:val="en-US"/>
        </w:rPr>
        <w:t>, H. D. Mellor (ed.), London: Routledge &amp; Kegan Paul, 1978, pp. 101–125</w:t>
      </w:r>
      <w:r w:rsidRPr="00D000DD">
        <w:rPr>
          <w:sz w:val="16"/>
          <w:szCs w:val="16"/>
        </w:rPr>
        <w:t xml:space="preserve"> and ‘How to Define Theoretical Terms’, David Lewis, </w:t>
      </w:r>
      <w:r w:rsidRPr="00D72B8A">
        <w:rPr>
          <w:sz w:val="16"/>
          <w:szCs w:val="16"/>
          <w:u w:val="single"/>
        </w:rPr>
        <w:t>The Journal of Philosophy,</w:t>
      </w:r>
      <w:r w:rsidRPr="00D72B8A">
        <w:rPr>
          <w:sz w:val="16"/>
          <w:szCs w:val="16"/>
        </w:rPr>
        <w:t xml:space="preserve"> Vol. 67, No. 13 (Jul. 9, 1970), pp. 427-446</w:t>
      </w:r>
      <w:r>
        <w:rPr>
          <w:sz w:val="16"/>
          <w:szCs w:val="16"/>
        </w:rPr>
        <w:t>)</w:t>
      </w:r>
    </w:p>
  </w:footnote>
  <w:footnote w:id="12">
    <w:p w14:paraId="11C34E58" w14:textId="2859BF3A" w:rsidR="00390A1F" w:rsidRPr="000D55FF" w:rsidRDefault="00390A1F" w:rsidP="006C3760">
      <w:pPr>
        <w:pStyle w:val="FootnoteText"/>
        <w:contextualSpacing/>
        <w:rPr>
          <w:sz w:val="16"/>
          <w:szCs w:val="16"/>
          <w:lang w:val="en-US"/>
        </w:rPr>
      </w:pPr>
      <w:r w:rsidRPr="000D55FF">
        <w:rPr>
          <w:rStyle w:val="FootnoteReference"/>
          <w:sz w:val="16"/>
          <w:szCs w:val="16"/>
        </w:rPr>
        <w:footnoteRef/>
      </w:r>
      <w:r w:rsidRPr="000D55FF">
        <w:rPr>
          <w:sz w:val="16"/>
          <w:szCs w:val="16"/>
        </w:rPr>
        <w:t xml:space="preserve"> </w:t>
      </w:r>
      <w:r w:rsidRPr="000D55FF">
        <w:rPr>
          <w:sz w:val="16"/>
          <w:szCs w:val="16"/>
          <w:lang w:val="en-US"/>
        </w:rPr>
        <w:t>See pages 124-6 (ibid)</w:t>
      </w:r>
    </w:p>
  </w:footnote>
  <w:footnote w:id="13">
    <w:p w14:paraId="5AFE21B7" w14:textId="3339B19F" w:rsidR="00390A1F" w:rsidRPr="005C7C3A" w:rsidRDefault="00390A1F">
      <w:pPr>
        <w:pStyle w:val="FootnoteText"/>
        <w:rPr>
          <w:sz w:val="16"/>
          <w:szCs w:val="16"/>
          <w:lang w:val="en-US"/>
        </w:rPr>
      </w:pPr>
      <w:r w:rsidRPr="005C7C3A">
        <w:rPr>
          <w:rStyle w:val="FootnoteReference"/>
          <w:sz w:val="16"/>
          <w:szCs w:val="16"/>
        </w:rPr>
        <w:footnoteRef/>
      </w:r>
      <w:r w:rsidRPr="005C7C3A">
        <w:rPr>
          <w:sz w:val="16"/>
          <w:szCs w:val="16"/>
        </w:rPr>
        <w:t xml:space="preserve"> </w:t>
      </w:r>
      <w:r>
        <w:rPr>
          <w:sz w:val="16"/>
          <w:szCs w:val="16"/>
          <w:lang w:val="en-US"/>
        </w:rPr>
        <w:t>Here is</w:t>
      </w:r>
      <w:r w:rsidRPr="005C7C3A">
        <w:rPr>
          <w:sz w:val="16"/>
          <w:szCs w:val="16"/>
          <w:lang w:val="en-US"/>
        </w:rPr>
        <w:t xml:space="preserve"> a thought experiment: imagine cosmic rays shift our universe in such a way that objects start reflecting light at different wavelengths. So pillar boxes start to reflect light at 475nm instead of 650 nm. But they still look red to us. Do we think the colour o</w:t>
      </w:r>
      <w:r>
        <w:rPr>
          <w:sz w:val="16"/>
          <w:szCs w:val="16"/>
          <w:lang w:val="en-US"/>
        </w:rPr>
        <w:t xml:space="preserve">f the pillar boxes has changed? No, we don’t. This is because the meaning of ‘red’ follows our </w:t>
      </w:r>
      <w:r w:rsidRPr="005C7C3A">
        <w:rPr>
          <w:i/>
          <w:sz w:val="16"/>
          <w:szCs w:val="16"/>
          <w:lang w:val="en-US"/>
        </w:rPr>
        <w:t>experiences</w:t>
      </w:r>
      <w:r>
        <w:rPr>
          <w:sz w:val="16"/>
          <w:szCs w:val="16"/>
          <w:lang w:val="en-US"/>
        </w:rPr>
        <w:t xml:space="preserve">, not the wavelength at which an object reflects light. </w:t>
      </w:r>
    </w:p>
  </w:footnote>
  <w:footnote w:id="14">
    <w:p w14:paraId="4737AE42" w14:textId="61EB9029" w:rsidR="00390A1F" w:rsidRPr="0059307D" w:rsidRDefault="00390A1F" w:rsidP="0059307D">
      <w:pPr>
        <w:rPr>
          <w:sz w:val="16"/>
          <w:szCs w:val="16"/>
        </w:rPr>
      </w:pPr>
      <w:r w:rsidRPr="00AD1C2A">
        <w:rPr>
          <w:rStyle w:val="FootnoteReference"/>
          <w:sz w:val="16"/>
          <w:szCs w:val="16"/>
        </w:rPr>
        <w:footnoteRef/>
      </w:r>
      <w:r w:rsidRPr="00AD1C2A">
        <w:rPr>
          <w:sz w:val="16"/>
          <w:szCs w:val="16"/>
        </w:rPr>
        <w:t xml:space="preserve"> We might worry about applying this story to ‘causation’. After all a ‘functional role’ is a </w:t>
      </w:r>
      <w:r w:rsidRPr="00AD1C2A">
        <w:rPr>
          <w:i/>
          <w:sz w:val="16"/>
          <w:szCs w:val="16"/>
        </w:rPr>
        <w:t>causal role</w:t>
      </w:r>
      <w:r w:rsidRPr="00AD1C2A">
        <w:rPr>
          <w:sz w:val="16"/>
          <w:szCs w:val="16"/>
        </w:rPr>
        <w:t xml:space="preserve">. We would be relying on a prior understanding of causation in our attempt to explain the nature of causation.  In fact every theory of causation threatens circularity – this is because causation is so central to our understanding of everything. </w:t>
      </w:r>
    </w:p>
  </w:footnote>
  <w:footnote w:id="15">
    <w:p w14:paraId="76E59E01" w14:textId="77777777" w:rsidR="00390A1F" w:rsidRPr="0059307D" w:rsidRDefault="00390A1F" w:rsidP="0059307D">
      <w:pPr>
        <w:rPr>
          <w:sz w:val="16"/>
          <w:szCs w:val="16"/>
        </w:rPr>
      </w:pPr>
      <w:r w:rsidRPr="0059307D">
        <w:rPr>
          <w:rStyle w:val="FootnoteReference"/>
          <w:sz w:val="16"/>
          <w:szCs w:val="16"/>
        </w:rPr>
        <w:footnoteRef/>
      </w:r>
      <w:r w:rsidRPr="0059307D">
        <w:rPr>
          <w:sz w:val="16"/>
          <w:szCs w:val="16"/>
        </w:rPr>
        <w:t xml:space="preserve"> Most modern functionalists in the theory of mind would argue that the functional role of pain will always be played by a neurophysiological state. But this is not necessary to functionalism: one could insist on leaving it open that there are worlds in which the functional role of pain could be played by some sort of Cartesian mind substance. </w:t>
      </w:r>
    </w:p>
    <w:p w14:paraId="52ECBDFE" w14:textId="73509EB6" w:rsidR="00390A1F" w:rsidRPr="0059307D" w:rsidRDefault="00390A1F">
      <w:pPr>
        <w:pStyle w:val="FootnoteText"/>
        <w:rPr>
          <w:lang w:val="en-US"/>
        </w:rPr>
      </w:pP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4E84CD2"/>
    <w:multiLevelType w:val="hybridMultilevel"/>
    <w:tmpl w:val="D3120856"/>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
    <w:nsid w:val="1B9A1BCB"/>
    <w:multiLevelType w:val="hybridMultilevel"/>
    <w:tmpl w:val="41604E84"/>
    <w:lvl w:ilvl="0" w:tplc="04090017">
      <w:start w:val="1"/>
      <w:numFmt w:val="lowerLetter"/>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
    <w:nsid w:val="1CE23707"/>
    <w:multiLevelType w:val="hybridMultilevel"/>
    <w:tmpl w:val="08CE207C"/>
    <w:lvl w:ilvl="0" w:tplc="348E96AE">
      <w:start w:val="2"/>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
    <w:nsid w:val="25B66E40"/>
    <w:multiLevelType w:val="hybridMultilevel"/>
    <w:tmpl w:val="AFBC6B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2C6670DF"/>
    <w:multiLevelType w:val="hybridMultilevel"/>
    <w:tmpl w:val="CB82F63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44360E76"/>
    <w:multiLevelType w:val="hybridMultilevel"/>
    <w:tmpl w:val="F0B04680"/>
    <w:lvl w:ilvl="0" w:tplc="04090017">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num w:numId="1">
    <w:abstractNumId w:val="4"/>
  </w:num>
  <w:num w:numId="2">
    <w:abstractNumId w:val="5"/>
  </w:num>
  <w:num w:numId="3">
    <w:abstractNumId w:val="3"/>
  </w:num>
  <w:num w:numId="4">
    <w:abstractNumId w:val="0"/>
  </w:num>
  <w:num w:numId="5">
    <w:abstractNumId w:val="2"/>
  </w:num>
  <w:num w:numId="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ercent="223"/>
  <w:defaultTabStop w:val="720"/>
  <w:characterSpacingControl w:val="doNotCompress"/>
  <w:savePreviewPicture/>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77494"/>
    <w:rsid w:val="000036BB"/>
    <w:rsid w:val="000139D8"/>
    <w:rsid w:val="00056430"/>
    <w:rsid w:val="00063BC6"/>
    <w:rsid w:val="00067B35"/>
    <w:rsid w:val="00080DA6"/>
    <w:rsid w:val="00084C73"/>
    <w:rsid w:val="000B462E"/>
    <w:rsid w:val="000D55FF"/>
    <w:rsid w:val="00100479"/>
    <w:rsid w:val="001135FC"/>
    <w:rsid w:val="0012223C"/>
    <w:rsid w:val="001354BB"/>
    <w:rsid w:val="00194082"/>
    <w:rsid w:val="00197B70"/>
    <w:rsid w:val="001E0A1C"/>
    <w:rsid w:val="002179A0"/>
    <w:rsid w:val="002237F5"/>
    <w:rsid w:val="002463F6"/>
    <w:rsid w:val="002620A0"/>
    <w:rsid w:val="00267459"/>
    <w:rsid w:val="00270B4D"/>
    <w:rsid w:val="002A5E4F"/>
    <w:rsid w:val="002C2948"/>
    <w:rsid w:val="002D3E37"/>
    <w:rsid w:val="002D758D"/>
    <w:rsid w:val="002E7CD4"/>
    <w:rsid w:val="00300E06"/>
    <w:rsid w:val="00351B3F"/>
    <w:rsid w:val="00381F27"/>
    <w:rsid w:val="00390A1F"/>
    <w:rsid w:val="003A7F0D"/>
    <w:rsid w:val="003C4CA6"/>
    <w:rsid w:val="00451C0C"/>
    <w:rsid w:val="0053108F"/>
    <w:rsid w:val="0058116D"/>
    <w:rsid w:val="0058169A"/>
    <w:rsid w:val="0059307D"/>
    <w:rsid w:val="005A24FF"/>
    <w:rsid w:val="005C7C3A"/>
    <w:rsid w:val="00600544"/>
    <w:rsid w:val="00616836"/>
    <w:rsid w:val="00650761"/>
    <w:rsid w:val="00657654"/>
    <w:rsid w:val="006854AE"/>
    <w:rsid w:val="00694354"/>
    <w:rsid w:val="006C3760"/>
    <w:rsid w:val="006F3300"/>
    <w:rsid w:val="00705C92"/>
    <w:rsid w:val="00707C84"/>
    <w:rsid w:val="0072088E"/>
    <w:rsid w:val="007505E0"/>
    <w:rsid w:val="00777494"/>
    <w:rsid w:val="00785D4D"/>
    <w:rsid w:val="007B5F5D"/>
    <w:rsid w:val="007C73F3"/>
    <w:rsid w:val="007E231C"/>
    <w:rsid w:val="007F0772"/>
    <w:rsid w:val="00814DB1"/>
    <w:rsid w:val="00857ABB"/>
    <w:rsid w:val="00862360"/>
    <w:rsid w:val="008F08BA"/>
    <w:rsid w:val="00927200"/>
    <w:rsid w:val="00954EAF"/>
    <w:rsid w:val="00961AD6"/>
    <w:rsid w:val="009C3CF3"/>
    <w:rsid w:val="009D7029"/>
    <w:rsid w:val="009E736F"/>
    <w:rsid w:val="00A127B8"/>
    <w:rsid w:val="00A21BA2"/>
    <w:rsid w:val="00A70598"/>
    <w:rsid w:val="00AB5D53"/>
    <w:rsid w:val="00AC2B5C"/>
    <w:rsid w:val="00AD1C2A"/>
    <w:rsid w:val="00AD336D"/>
    <w:rsid w:val="00AE7534"/>
    <w:rsid w:val="00AF0B45"/>
    <w:rsid w:val="00AF3AB4"/>
    <w:rsid w:val="00B2754C"/>
    <w:rsid w:val="00B714EA"/>
    <w:rsid w:val="00B910A0"/>
    <w:rsid w:val="00BA21CB"/>
    <w:rsid w:val="00BA6BCB"/>
    <w:rsid w:val="00BD11D0"/>
    <w:rsid w:val="00BD2DED"/>
    <w:rsid w:val="00C234FA"/>
    <w:rsid w:val="00C23B4E"/>
    <w:rsid w:val="00C547BE"/>
    <w:rsid w:val="00C737C0"/>
    <w:rsid w:val="00C856EC"/>
    <w:rsid w:val="00C937B2"/>
    <w:rsid w:val="00CB7CA9"/>
    <w:rsid w:val="00CD3D47"/>
    <w:rsid w:val="00CE4AF4"/>
    <w:rsid w:val="00D000DD"/>
    <w:rsid w:val="00D600D0"/>
    <w:rsid w:val="00D640BD"/>
    <w:rsid w:val="00D72B8A"/>
    <w:rsid w:val="00DA2BC6"/>
    <w:rsid w:val="00DB58E5"/>
    <w:rsid w:val="00DF429D"/>
    <w:rsid w:val="00DF4DD8"/>
    <w:rsid w:val="00E00043"/>
    <w:rsid w:val="00E07825"/>
    <w:rsid w:val="00E413C4"/>
    <w:rsid w:val="00E575BA"/>
    <w:rsid w:val="00E73C4D"/>
    <w:rsid w:val="00E92CFC"/>
    <w:rsid w:val="00EC157D"/>
    <w:rsid w:val="00EC159F"/>
    <w:rsid w:val="00F124EF"/>
    <w:rsid w:val="00F21B2F"/>
    <w:rsid w:val="00F36C4F"/>
    <w:rsid w:val="00F40A0C"/>
    <w:rsid w:val="00FB2347"/>
    <w:rsid w:val="00FC20FD"/>
    <w:rsid w:val="00FE6D6C"/>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589A3EFB"/>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GB"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link w:val="FootnoteTextChar"/>
    <w:uiPriority w:val="99"/>
    <w:unhideWhenUsed/>
    <w:rsid w:val="009D7029"/>
  </w:style>
  <w:style w:type="character" w:customStyle="1" w:styleId="FootnoteTextChar">
    <w:name w:val="Footnote Text Char"/>
    <w:basedOn w:val="DefaultParagraphFont"/>
    <w:link w:val="FootnoteText"/>
    <w:uiPriority w:val="99"/>
    <w:rsid w:val="009D7029"/>
  </w:style>
  <w:style w:type="character" w:styleId="FootnoteReference">
    <w:name w:val="footnote reference"/>
    <w:basedOn w:val="DefaultParagraphFont"/>
    <w:uiPriority w:val="99"/>
    <w:unhideWhenUsed/>
    <w:rsid w:val="009D7029"/>
    <w:rPr>
      <w:vertAlign w:val="superscript"/>
    </w:rPr>
  </w:style>
  <w:style w:type="paragraph" w:styleId="NormalWeb">
    <w:name w:val="Normal (Web)"/>
    <w:basedOn w:val="Normal"/>
    <w:uiPriority w:val="99"/>
    <w:unhideWhenUsed/>
    <w:rsid w:val="009D7029"/>
    <w:pPr>
      <w:spacing w:before="100" w:beforeAutospacing="1" w:after="100" w:afterAutospacing="1"/>
    </w:pPr>
    <w:rPr>
      <w:rFonts w:ascii="Times" w:hAnsi="Times" w:cs="Times New Roman"/>
      <w:sz w:val="20"/>
      <w:szCs w:val="20"/>
    </w:rPr>
  </w:style>
  <w:style w:type="paragraph" w:styleId="HTMLPreformatted">
    <w:name w:val="HTML Preformatted"/>
    <w:basedOn w:val="Normal"/>
    <w:link w:val="HTMLPreformattedChar"/>
    <w:uiPriority w:val="99"/>
    <w:unhideWhenUsed/>
    <w:rsid w:val="00AF3AB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w:hAnsi="Courier" w:cs="Courier"/>
      <w:sz w:val="20"/>
      <w:szCs w:val="20"/>
    </w:rPr>
  </w:style>
  <w:style w:type="character" w:customStyle="1" w:styleId="HTMLPreformattedChar">
    <w:name w:val="HTML Preformatted Char"/>
    <w:basedOn w:val="DefaultParagraphFont"/>
    <w:link w:val="HTMLPreformatted"/>
    <w:uiPriority w:val="99"/>
    <w:rsid w:val="00AF3AB4"/>
    <w:rPr>
      <w:rFonts w:ascii="Courier" w:hAnsi="Courier" w:cs="Courier"/>
      <w:sz w:val="20"/>
      <w:szCs w:val="20"/>
    </w:rPr>
  </w:style>
  <w:style w:type="character" w:styleId="Hyperlink">
    <w:name w:val="Hyperlink"/>
    <w:basedOn w:val="DefaultParagraphFont"/>
    <w:uiPriority w:val="99"/>
    <w:unhideWhenUsed/>
    <w:rsid w:val="00AF3AB4"/>
    <w:rPr>
      <w:color w:val="0000FF" w:themeColor="hyperlink"/>
      <w:u w:val="single"/>
    </w:rPr>
  </w:style>
  <w:style w:type="paragraph" w:styleId="Footer">
    <w:name w:val="footer"/>
    <w:basedOn w:val="Normal"/>
    <w:link w:val="FooterChar"/>
    <w:uiPriority w:val="99"/>
    <w:unhideWhenUsed/>
    <w:rsid w:val="00D600D0"/>
    <w:pPr>
      <w:tabs>
        <w:tab w:val="center" w:pos="4320"/>
        <w:tab w:val="right" w:pos="8640"/>
      </w:tabs>
    </w:pPr>
  </w:style>
  <w:style w:type="character" w:customStyle="1" w:styleId="FooterChar">
    <w:name w:val="Footer Char"/>
    <w:basedOn w:val="DefaultParagraphFont"/>
    <w:link w:val="Footer"/>
    <w:uiPriority w:val="99"/>
    <w:rsid w:val="00D600D0"/>
  </w:style>
  <w:style w:type="character" w:styleId="PageNumber">
    <w:name w:val="page number"/>
    <w:basedOn w:val="DefaultParagraphFont"/>
    <w:uiPriority w:val="99"/>
    <w:semiHidden/>
    <w:unhideWhenUsed/>
    <w:rsid w:val="00D600D0"/>
  </w:style>
  <w:style w:type="paragraph" w:styleId="ListParagraph">
    <w:name w:val="List Paragraph"/>
    <w:basedOn w:val="Normal"/>
    <w:uiPriority w:val="34"/>
    <w:qFormat/>
    <w:rsid w:val="00AB5D53"/>
    <w:pPr>
      <w:ind w:left="720"/>
      <w:contextualSpacing/>
    </w:p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GB"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link w:val="FootnoteTextChar"/>
    <w:uiPriority w:val="99"/>
    <w:unhideWhenUsed/>
    <w:rsid w:val="009D7029"/>
  </w:style>
  <w:style w:type="character" w:customStyle="1" w:styleId="FootnoteTextChar">
    <w:name w:val="Footnote Text Char"/>
    <w:basedOn w:val="DefaultParagraphFont"/>
    <w:link w:val="FootnoteText"/>
    <w:uiPriority w:val="99"/>
    <w:rsid w:val="009D7029"/>
  </w:style>
  <w:style w:type="character" w:styleId="FootnoteReference">
    <w:name w:val="footnote reference"/>
    <w:basedOn w:val="DefaultParagraphFont"/>
    <w:uiPriority w:val="99"/>
    <w:unhideWhenUsed/>
    <w:rsid w:val="009D7029"/>
    <w:rPr>
      <w:vertAlign w:val="superscript"/>
    </w:rPr>
  </w:style>
  <w:style w:type="paragraph" w:styleId="NormalWeb">
    <w:name w:val="Normal (Web)"/>
    <w:basedOn w:val="Normal"/>
    <w:uiPriority w:val="99"/>
    <w:unhideWhenUsed/>
    <w:rsid w:val="009D7029"/>
    <w:pPr>
      <w:spacing w:before="100" w:beforeAutospacing="1" w:after="100" w:afterAutospacing="1"/>
    </w:pPr>
    <w:rPr>
      <w:rFonts w:ascii="Times" w:hAnsi="Times" w:cs="Times New Roman"/>
      <w:sz w:val="20"/>
      <w:szCs w:val="20"/>
    </w:rPr>
  </w:style>
  <w:style w:type="paragraph" w:styleId="HTMLPreformatted">
    <w:name w:val="HTML Preformatted"/>
    <w:basedOn w:val="Normal"/>
    <w:link w:val="HTMLPreformattedChar"/>
    <w:uiPriority w:val="99"/>
    <w:unhideWhenUsed/>
    <w:rsid w:val="00AF3AB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w:hAnsi="Courier" w:cs="Courier"/>
      <w:sz w:val="20"/>
      <w:szCs w:val="20"/>
    </w:rPr>
  </w:style>
  <w:style w:type="character" w:customStyle="1" w:styleId="HTMLPreformattedChar">
    <w:name w:val="HTML Preformatted Char"/>
    <w:basedOn w:val="DefaultParagraphFont"/>
    <w:link w:val="HTMLPreformatted"/>
    <w:uiPriority w:val="99"/>
    <w:rsid w:val="00AF3AB4"/>
    <w:rPr>
      <w:rFonts w:ascii="Courier" w:hAnsi="Courier" w:cs="Courier"/>
      <w:sz w:val="20"/>
      <w:szCs w:val="20"/>
    </w:rPr>
  </w:style>
  <w:style w:type="character" w:styleId="Hyperlink">
    <w:name w:val="Hyperlink"/>
    <w:basedOn w:val="DefaultParagraphFont"/>
    <w:uiPriority w:val="99"/>
    <w:unhideWhenUsed/>
    <w:rsid w:val="00AF3AB4"/>
    <w:rPr>
      <w:color w:val="0000FF" w:themeColor="hyperlink"/>
      <w:u w:val="single"/>
    </w:rPr>
  </w:style>
  <w:style w:type="paragraph" w:styleId="Footer">
    <w:name w:val="footer"/>
    <w:basedOn w:val="Normal"/>
    <w:link w:val="FooterChar"/>
    <w:uiPriority w:val="99"/>
    <w:unhideWhenUsed/>
    <w:rsid w:val="00D600D0"/>
    <w:pPr>
      <w:tabs>
        <w:tab w:val="center" w:pos="4320"/>
        <w:tab w:val="right" w:pos="8640"/>
      </w:tabs>
    </w:pPr>
  </w:style>
  <w:style w:type="character" w:customStyle="1" w:styleId="FooterChar">
    <w:name w:val="Footer Char"/>
    <w:basedOn w:val="DefaultParagraphFont"/>
    <w:link w:val="Footer"/>
    <w:uiPriority w:val="99"/>
    <w:rsid w:val="00D600D0"/>
  </w:style>
  <w:style w:type="character" w:styleId="PageNumber">
    <w:name w:val="page number"/>
    <w:basedOn w:val="DefaultParagraphFont"/>
    <w:uiPriority w:val="99"/>
    <w:semiHidden/>
    <w:unhideWhenUsed/>
    <w:rsid w:val="00D600D0"/>
  </w:style>
  <w:style w:type="paragraph" w:styleId="ListParagraph">
    <w:name w:val="List Paragraph"/>
    <w:basedOn w:val="Normal"/>
    <w:uiPriority w:val="34"/>
    <w:qFormat/>
    <w:rsid w:val="00AB5D53"/>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00549191">
      <w:bodyDiv w:val="1"/>
      <w:marLeft w:val="0"/>
      <w:marRight w:val="0"/>
      <w:marTop w:val="0"/>
      <w:marBottom w:val="0"/>
      <w:divBdr>
        <w:top w:val="none" w:sz="0" w:space="0" w:color="auto"/>
        <w:left w:val="none" w:sz="0" w:space="0" w:color="auto"/>
        <w:bottom w:val="none" w:sz="0" w:space="0" w:color="auto"/>
        <w:right w:val="none" w:sz="0" w:space="0" w:color="auto"/>
      </w:divBdr>
      <w:divsChild>
        <w:div w:id="2088651431">
          <w:marLeft w:val="0"/>
          <w:marRight w:val="0"/>
          <w:marTop w:val="0"/>
          <w:marBottom w:val="0"/>
          <w:divBdr>
            <w:top w:val="none" w:sz="0" w:space="0" w:color="auto"/>
            <w:left w:val="none" w:sz="0" w:space="0" w:color="auto"/>
            <w:bottom w:val="none" w:sz="0" w:space="0" w:color="auto"/>
            <w:right w:val="none" w:sz="0" w:space="0" w:color="auto"/>
          </w:divBdr>
          <w:divsChild>
            <w:div w:id="1822035121">
              <w:marLeft w:val="0"/>
              <w:marRight w:val="0"/>
              <w:marTop w:val="0"/>
              <w:marBottom w:val="0"/>
              <w:divBdr>
                <w:top w:val="none" w:sz="0" w:space="0" w:color="auto"/>
                <w:left w:val="none" w:sz="0" w:space="0" w:color="auto"/>
                <w:bottom w:val="none" w:sz="0" w:space="0" w:color="auto"/>
                <w:right w:val="none" w:sz="0" w:space="0" w:color="auto"/>
              </w:divBdr>
              <w:divsChild>
                <w:div w:id="12291458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27357843">
      <w:bodyDiv w:val="1"/>
      <w:marLeft w:val="0"/>
      <w:marRight w:val="0"/>
      <w:marTop w:val="0"/>
      <w:marBottom w:val="0"/>
      <w:divBdr>
        <w:top w:val="none" w:sz="0" w:space="0" w:color="auto"/>
        <w:left w:val="none" w:sz="0" w:space="0" w:color="auto"/>
        <w:bottom w:val="none" w:sz="0" w:space="0" w:color="auto"/>
        <w:right w:val="none" w:sz="0" w:space="0" w:color="auto"/>
      </w:divBdr>
      <w:divsChild>
        <w:div w:id="1188640796">
          <w:marLeft w:val="0"/>
          <w:marRight w:val="0"/>
          <w:marTop w:val="0"/>
          <w:marBottom w:val="0"/>
          <w:divBdr>
            <w:top w:val="none" w:sz="0" w:space="0" w:color="auto"/>
            <w:left w:val="none" w:sz="0" w:space="0" w:color="auto"/>
            <w:bottom w:val="none" w:sz="0" w:space="0" w:color="auto"/>
            <w:right w:val="none" w:sz="0" w:space="0" w:color="auto"/>
          </w:divBdr>
          <w:divsChild>
            <w:div w:id="928466003">
              <w:marLeft w:val="0"/>
              <w:marRight w:val="0"/>
              <w:marTop w:val="0"/>
              <w:marBottom w:val="0"/>
              <w:divBdr>
                <w:top w:val="none" w:sz="0" w:space="0" w:color="auto"/>
                <w:left w:val="none" w:sz="0" w:space="0" w:color="auto"/>
                <w:bottom w:val="none" w:sz="0" w:space="0" w:color="auto"/>
                <w:right w:val="none" w:sz="0" w:space="0" w:color="auto"/>
              </w:divBdr>
              <w:divsChild>
                <w:div w:id="6166382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1724488">
      <w:bodyDiv w:val="1"/>
      <w:marLeft w:val="0"/>
      <w:marRight w:val="0"/>
      <w:marTop w:val="0"/>
      <w:marBottom w:val="0"/>
      <w:divBdr>
        <w:top w:val="none" w:sz="0" w:space="0" w:color="auto"/>
        <w:left w:val="none" w:sz="0" w:space="0" w:color="auto"/>
        <w:bottom w:val="none" w:sz="0" w:space="0" w:color="auto"/>
        <w:right w:val="none" w:sz="0" w:space="0" w:color="auto"/>
      </w:divBdr>
      <w:divsChild>
        <w:div w:id="421880951">
          <w:marLeft w:val="0"/>
          <w:marRight w:val="0"/>
          <w:marTop w:val="0"/>
          <w:marBottom w:val="0"/>
          <w:divBdr>
            <w:top w:val="none" w:sz="0" w:space="0" w:color="auto"/>
            <w:left w:val="none" w:sz="0" w:space="0" w:color="auto"/>
            <w:bottom w:val="none" w:sz="0" w:space="0" w:color="auto"/>
            <w:right w:val="none" w:sz="0" w:space="0" w:color="auto"/>
          </w:divBdr>
          <w:divsChild>
            <w:div w:id="604927702">
              <w:marLeft w:val="0"/>
              <w:marRight w:val="0"/>
              <w:marTop w:val="0"/>
              <w:marBottom w:val="0"/>
              <w:divBdr>
                <w:top w:val="none" w:sz="0" w:space="0" w:color="auto"/>
                <w:left w:val="none" w:sz="0" w:space="0" w:color="auto"/>
                <w:bottom w:val="none" w:sz="0" w:space="0" w:color="auto"/>
                <w:right w:val="none" w:sz="0" w:space="0" w:color="auto"/>
              </w:divBdr>
              <w:divsChild>
                <w:div w:id="3122952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89599883">
      <w:bodyDiv w:val="1"/>
      <w:marLeft w:val="0"/>
      <w:marRight w:val="0"/>
      <w:marTop w:val="0"/>
      <w:marBottom w:val="0"/>
      <w:divBdr>
        <w:top w:val="none" w:sz="0" w:space="0" w:color="auto"/>
        <w:left w:val="none" w:sz="0" w:space="0" w:color="auto"/>
        <w:bottom w:val="none" w:sz="0" w:space="0" w:color="auto"/>
        <w:right w:val="none" w:sz="0" w:space="0" w:color="auto"/>
      </w:divBdr>
      <w:divsChild>
        <w:div w:id="819879612">
          <w:marLeft w:val="0"/>
          <w:marRight w:val="0"/>
          <w:marTop w:val="0"/>
          <w:marBottom w:val="0"/>
          <w:divBdr>
            <w:top w:val="none" w:sz="0" w:space="0" w:color="auto"/>
            <w:left w:val="none" w:sz="0" w:space="0" w:color="auto"/>
            <w:bottom w:val="none" w:sz="0" w:space="0" w:color="auto"/>
            <w:right w:val="none" w:sz="0" w:space="0" w:color="auto"/>
          </w:divBdr>
          <w:divsChild>
            <w:div w:id="2127770429">
              <w:marLeft w:val="0"/>
              <w:marRight w:val="0"/>
              <w:marTop w:val="0"/>
              <w:marBottom w:val="0"/>
              <w:divBdr>
                <w:top w:val="none" w:sz="0" w:space="0" w:color="auto"/>
                <w:left w:val="none" w:sz="0" w:space="0" w:color="auto"/>
                <w:bottom w:val="none" w:sz="0" w:space="0" w:color="auto"/>
                <w:right w:val="none" w:sz="0" w:space="0" w:color="auto"/>
              </w:divBdr>
              <w:divsChild>
                <w:div w:id="19530519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footer" Target="footer1.xml"/><Relationship Id="rId9" Type="http://schemas.openxmlformats.org/officeDocument/2006/relationships/footer" Target="footer2.xml"/><Relationship Id="rId10" Type="http://schemas.openxmlformats.org/officeDocument/2006/relationships/fontTable" Target="fontTable.xml"/><Relationship Id="rId11"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_rels/footnotes.xml.rels><?xml version="1.0" encoding="UTF-8" standalone="yes"?>
<Relationships xmlns="http://schemas.openxmlformats.org/package/2006/relationships"><Relationship Id="rId1" Type="http://schemas.openxmlformats.org/officeDocument/2006/relationships/hyperlink" Target="http://www.trinity.edu/cbrown/modern/locke-substance.htm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504</TotalTime>
  <Pages>6</Pages>
  <Words>2334</Words>
  <Characters>13307</Characters>
  <Application>Microsoft Macintosh Word</Application>
  <DocSecurity>0</DocSecurity>
  <Lines>110</Lines>
  <Paragraphs>31</Paragraphs>
  <ScaleCrop>false</ScaleCrop>
  <Company/>
  <LinksUpToDate>false</LinksUpToDate>
  <CharactersWithSpaces>15610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Marianne Talbot</dc:creator>
  <cp:keywords/>
  <dc:description/>
  <cp:lastModifiedBy>Marianne Talbot</cp:lastModifiedBy>
  <cp:revision>69</cp:revision>
  <cp:lastPrinted>2015-11-01T08:31:00Z</cp:lastPrinted>
  <dcterms:created xsi:type="dcterms:W3CDTF">2015-07-30T11:28:00Z</dcterms:created>
  <dcterms:modified xsi:type="dcterms:W3CDTF">2015-11-01T08:33:00Z</dcterms:modified>
</cp:coreProperties>
</file>